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leader="dot" w:pos="8788"/>
        </w:tabs>
        <w:spacing w:before="120" w:beforeLines="50" w:after="240" w:afterLines="100" w:line="560" w:lineRule="exact"/>
        <w:outlineLvl w:val="0"/>
        <w:rPr>
          <w:rFonts w:ascii="方正大标宋简体" w:hAnsi="方正大标宋简体" w:eastAsia="方正大标宋简体" w:cs="方正大标宋简体"/>
          <w:b/>
          <w:color w:val="000000"/>
          <w:spacing w:val="23"/>
          <w:w w:val="80"/>
          <w:sz w:val="72"/>
          <w:szCs w:val="72"/>
        </w:rPr>
      </w:pPr>
      <w:r>
        <w:rPr>
          <w:color w:val="000000"/>
        </w:rPr>
        <w:drawing>
          <wp:anchor distT="0" distB="0" distL="114300" distR="114300" simplePos="0" relativeHeight="251658240" behindDoc="0" locked="0" layoutInCell="1" allowOverlap="1">
            <wp:simplePos x="0" y="0"/>
            <wp:positionH relativeFrom="column">
              <wp:posOffset>45720</wp:posOffset>
            </wp:positionH>
            <wp:positionV relativeFrom="paragraph">
              <wp:posOffset>216535</wp:posOffset>
            </wp:positionV>
            <wp:extent cx="3236595" cy="705485"/>
            <wp:effectExtent l="0" t="0" r="1905" b="18415"/>
            <wp:wrapNone/>
            <wp:docPr id="1" name="图片 55"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5" descr="图形1"/>
                    <pic:cNvPicPr>
                      <a:picLocks noChangeAspect="1"/>
                    </pic:cNvPicPr>
                  </pic:nvPicPr>
                  <pic:blipFill>
                    <a:blip r:embed="rId12"/>
                    <a:stretch>
                      <a:fillRect/>
                    </a:stretch>
                  </pic:blipFill>
                  <pic:spPr>
                    <a:xfrm>
                      <a:off x="0" y="0"/>
                      <a:ext cx="3236595" cy="705485"/>
                    </a:xfrm>
                    <a:prstGeom prst="rect">
                      <a:avLst/>
                    </a:prstGeom>
                    <a:noFill/>
                    <a:ln w="9525">
                      <a:noFill/>
                    </a:ln>
                  </pic:spPr>
                </pic:pic>
              </a:graphicData>
            </a:graphic>
          </wp:anchor>
        </w:drawing>
      </w:r>
    </w:p>
    <w:p>
      <w:pPr>
        <w:tabs>
          <w:tab w:val="right" w:leader="dot" w:pos="8788"/>
        </w:tabs>
        <w:spacing w:before="120" w:beforeLines="50" w:after="240" w:afterLines="100" w:line="560" w:lineRule="exact"/>
        <w:outlineLvl w:val="0"/>
        <w:rPr>
          <w:rFonts w:ascii="方正大标宋简体" w:hAnsi="方正大标宋简体" w:eastAsia="方正大标宋简体" w:cs="方正大标宋简体"/>
          <w:b/>
          <w:color w:val="000000"/>
          <w:spacing w:val="23"/>
          <w:w w:val="80"/>
          <w:sz w:val="72"/>
          <w:szCs w:val="72"/>
        </w:rPr>
      </w:pPr>
    </w:p>
    <w:p>
      <w:pPr>
        <w:tabs>
          <w:tab w:val="right" w:leader="dot" w:pos="8788"/>
        </w:tabs>
        <w:spacing w:before="120" w:beforeLines="50" w:after="240" w:afterLines="100" w:line="560" w:lineRule="exact"/>
        <w:outlineLvl w:val="0"/>
        <w:rPr>
          <w:rFonts w:ascii="方正大标宋简体" w:hAnsi="方正大标宋简体" w:eastAsia="方正大标宋简体" w:cs="方正大标宋简体"/>
          <w:b/>
          <w:color w:val="000000"/>
          <w:spacing w:val="23"/>
          <w:w w:val="80"/>
          <w:sz w:val="72"/>
          <w:szCs w:val="72"/>
        </w:rPr>
      </w:pPr>
    </w:p>
    <w:p>
      <w:pPr>
        <w:tabs>
          <w:tab w:val="right" w:leader="dot" w:pos="8788"/>
        </w:tabs>
        <w:spacing w:line="800" w:lineRule="exact"/>
        <w:jc w:val="both"/>
        <w:outlineLvl w:val="0"/>
        <w:rPr>
          <w:rFonts w:hint="eastAsia" w:ascii="方正大标宋简体" w:hAnsi="宋体-方正超大字符集" w:eastAsia="方正大标宋简体" w:cs="宋体-方正超大字符集"/>
          <w:b/>
          <w:bCs/>
          <w:color w:val="000000"/>
          <w:kern w:val="0"/>
          <w:sz w:val="76"/>
          <w:szCs w:val="76"/>
        </w:rPr>
      </w:pPr>
      <w:bookmarkStart w:id="0" w:name="_Toc14388"/>
      <w:bookmarkStart w:id="1" w:name="_Toc29807"/>
      <w:bookmarkStart w:id="2" w:name="_Toc527391761"/>
      <w:bookmarkStart w:id="3" w:name="_Toc527396982"/>
    </w:p>
    <w:p>
      <w:pPr>
        <w:keepNext w:val="0"/>
        <w:keepLines w:val="0"/>
        <w:pageBreakBefore w:val="0"/>
        <w:widowControl w:val="0"/>
        <w:tabs>
          <w:tab w:val="right" w:leader="dot" w:pos="8788"/>
        </w:tabs>
        <w:kinsoku/>
        <w:wordWrap/>
        <w:overflowPunct/>
        <w:topLinePunct w:val="0"/>
        <w:autoSpaceDE/>
        <w:autoSpaceDN/>
        <w:bidi w:val="0"/>
        <w:adjustRightInd/>
        <w:snapToGrid/>
        <w:spacing w:line="1200" w:lineRule="exact"/>
        <w:jc w:val="center"/>
        <w:textAlignment w:val="auto"/>
        <w:outlineLvl w:val="0"/>
        <w:rPr>
          <w:rFonts w:hint="eastAsia" w:ascii="方正大标宋简体" w:hAnsi="宋体-方正超大字符集" w:eastAsia="方正大标宋简体" w:cs="宋体-方正超大字符集"/>
          <w:b/>
          <w:bCs/>
          <w:color w:val="000000"/>
          <w:kern w:val="0"/>
          <w:sz w:val="76"/>
          <w:szCs w:val="76"/>
          <w:lang w:val="en-US" w:eastAsia="zh-CN"/>
        </w:rPr>
      </w:pPr>
      <w:bookmarkStart w:id="4" w:name="_Toc23325"/>
      <w:bookmarkStart w:id="5" w:name="_Toc18838"/>
      <w:r>
        <w:rPr>
          <w:rFonts w:hint="eastAsia" w:ascii="方正大标宋简体" w:hAnsi="宋体-方正超大字符集" w:eastAsia="方正大标宋简体" w:cs="宋体-方正超大字符集"/>
          <w:b/>
          <w:bCs/>
          <w:color w:val="000000"/>
          <w:kern w:val="0"/>
          <w:sz w:val="76"/>
          <w:szCs w:val="76"/>
          <w:lang w:val="en-US" w:eastAsia="zh-CN"/>
        </w:rPr>
        <w:t>物理与电子学院</w:t>
      </w:r>
      <w:bookmarkEnd w:id="4"/>
    </w:p>
    <w:p>
      <w:pPr>
        <w:keepNext w:val="0"/>
        <w:keepLines w:val="0"/>
        <w:pageBreakBefore w:val="0"/>
        <w:widowControl w:val="0"/>
        <w:tabs>
          <w:tab w:val="right" w:leader="dot" w:pos="8788"/>
        </w:tabs>
        <w:kinsoku/>
        <w:wordWrap/>
        <w:overflowPunct/>
        <w:topLinePunct w:val="0"/>
        <w:autoSpaceDE/>
        <w:autoSpaceDN/>
        <w:bidi w:val="0"/>
        <w:adjustRightInd/>
        <w:snapToGrid/>
        <w:spacing w:line="1200" w:lineRule="exact"/>
        <w:jc w:val="center"/>
        <w:textAlignment w:val="auto"/>
        <w:outlineLvl w:val="0"/>
        <w:rPr>
          <w:rFonts w:ascii="方正大标宋简体" w:hAnsi="宋体-方正超大字符集" w:eastAsia="方正大标宋简体" w:cs="宋体-方正超大字符集"/>
          <w:b/>
          <w:bCs/>
          <w:color w:val="000000"/>
          <w:kern w:val="0"/>
          <w:sz w:val="76"/>
          <w:szCs w:val="76"/>
        </w:rPr>
      </w:pPr>
      <w:bookmarkStart w:id="6" w:name="_Toc24088"/>
      <w:r>
        <w:rPr>
          <w:rFonts w:hint="eastAsia" w:ascii="方正大标宋简体" w:hAnsi="宋体-方正超大字符集" w:eastAsia="方正大标宋简体" w:cs="宋体-方正超大字符集"/>
          <w:b/>
          <w:bCs/>
          <w:color w:val="000000"/>
          <w:kern w:val="0"/>
          <w:sz w:val="76"/>
          <w:szCs w:val="76"/>
        </w:rPr>
        <w:t>研究生</w:t>
      </w:r>
      <w:bookmarkEnd w:id="0"/>
      <w:bookmarkEnd w:id="1"/>
      <w:bookmarkStart w:id="7" w:name="_Toc11832"/>
      <w:bookmarkStart w:id="8" w:name="_Toc23974"/>
      <w:r>
        <w:rPr>
          <w:rFonts w:hint="eastAsia" w:ascii="方正大标宋简体" w:hAnsi="宋体-方正超大字符集" w:eastAsia="方正大标宋简体" w:cs="宋体-方正超大字符集"/>
          <w:b/>
          <w:bCs/>
          <w:color w:val="000000"/>
          <w:kern w:val="0"/>
          <w:sz w:val="76"/>
          <w:szCs w:val="76"/>
        </w:rPr>
        <w:t>培养方</w:t>
      </w:r>
      <w:bookmarkEnd w:id="7"/>
      <w:bookmarkEnd w:id="8"/>
      <w:r>
        <w:rPr>
          <w:rFonts w:hint="eastAsia" w:ascii="方正大标宋简体" w:hAnsi="宋体-方正超大字符集" w:eastAsia="方正大标宋简体" w:cs="宋体-方正超大字符集"/>
          <w:b/>
          <w:bCs/>
          <w:color w:val="000000"/>
          <w:kern w:val="0"/>
          <w:sz w:val="76"/>
          <w:szCs w:val="76"/>
        </w:rPr>
        <w:t>案</w:t>
      </w:r>
      <w:bookmarkEnd w:id="2"/>
      <w:bookmarkEnd w:id="3"/>
      <w:bookmarkEnd w:id="5"/>
      <w:bookmarkEnd w:id="6"/>
    </w:p>
    <w:p>
      <w:pPr>
        <w:tabs>
          <w:tab w:val="right" w:leader="dot" w:pos="8788"/>
        </w:tabs>
        <w:spacing w:line="800" w:lineRule="exact"/>
        <w:jc w:val="center"/>
        <w:outlineLvl w:val="0"/>
        <w:rPr>
          <w:rFonts w:ascii="方正大标宋简体" w:hAnsi="宋体-方正超大字符集" w:eastAsia="方正大标宋简体" w:cs="宋体-方正超大字符集"/>
          <w:b/>
          <w:bCs/>
          <w:color w:val="000000"/>
          <w:kern w:val="0"/>
          <w:sz w:val="76"/>
          <w:szCs w:val="76"/>
        </w:rPr>
      </w:pPr>
    </w:p>
    <w:p>
      <w:pPr>
        <w:tabs>
          <w:tab w:val="right" w:leader="dot" w:pos="8788"/>
        </w:tabs>
        <w:spacing w:line="800" w:lineRule="exact"/>
        <w:jc w:val="center"/>
        <w:outlineLvl w:val="0"/>
        <w:rPr>
          <w:rFonts w:ascii="方正大标宋简体" w:hAnsi="宋体-方正超大字符集" w:eastAsia="方正大标宋简体" w:cs="宋体-方正超大字符集"/>
          <w:bCs/>
          <w:color w:val="000000"/>
          <w:kern w:val="0"/>
          <w:sz w:val="70"/>
          <w:szCs w:val="76"/>
        </w:rPr>
      </w:pPr>
      <w:bookmarkStart w:id="9" w:name="_Toc29970"/>
      <w:bookmarkStart w:id="10" w:name="_Toc12160"/>
      <w:r>
        <w:rPr>
          <w:rFonts w:hint="eastAsia" w:ascii="方正大标宋简体" w:hAnsi="宋体-方正超大字符集" w:eastAsia="方正大标宋简体" w:cs="宋体-方正超大字符集"/>
          <w:bCs/>
          <w:color w:val="000000"/>
          <w:kern w:val="0"/>
          <w:sz w:val="70"/>
          <w:szCs w:val="76"/>
        </w:rPr>
        <w:t>（2018版）</w:t>
      </w:r>
      <w:bookmarkEnd w:id="9"/>
      <w:bookmarkEnd w:id="10"/>
    </w:p>
    <w:p>
      <w:pPr>
        <w:rPr>
          <w:color w:val="000000"/>
        </w:rPr>
      </w:pPr>
    </w:p>
    <w:p>
      <w:pPr>
        <w:rPr>
          <w:rFonts w:hint="eastAsia"/>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jc w:val="center"/>
        <w:rPr>
          <w:rFonts w:hint="eastAsia"/>
          <w:color w:val="000000"/>
          <w:sz w:val="39"/>
        </w:rPr>
        <w:sectPr>
          <w:pgSz w:w="11906" w:h="16838"/>
          <w:pgMar w:top="1440" w:right="1800" w:bottom="1440" w:left="1800" w:header="851" w:footer="992" w:gutter="0"/>
          <w:cols w:space="425" w:num="1"/>
          <w:docGrid w:type="lines" w:linePitch="312" w:charSpace="0"/>
        </w:sectPr>
      </w:pPr>
      <w:r>
        <w:rPr>
          <w:rFonts w:hint="eastAsia"/>
          <w:color w:val="000000"/>
          <w:sz w:val="39"/>
        </w:rPr>
        <w:t>二〇一八年九月</w:t>
      </w:r>
    </w:p>
    <w:p>
      <w:pPr>
        <w:tabs>
          <w:tab w:val="right" w:leader="dot" w:pos="8788"/>
        </w:tabs>
        <w:spacing w:before="120" w:beforeLines="50" w:after="240" w:afterLines="100" w:line="560" w:lineRule="exact"/>
        <w:jc w:val="center"/>
        <w:outlineLvl w:val="0"/>
      </w:pPr>
      <w:bookmarkStart w:id="11" w:name="_Toc527396983"/>
      <w:bookmarkStart w:id="12" w:name="_Toc527391762"/>
      <w:bookmarkStart w:id="13" w:name="_Toc29230"/>
      <w:bookmarkStart w:id="14" w:name="_Toc2101"/>
      <w:bookmarkStart w:id="15" w:name="_Toc527397072"/>
      <w:r>
        <w:rPr>
          <w:rFonts w:hint="eastAsia" w:ascii="华文中宋" w:hAnsi="华文中宋" w:eastAsia="华文中宋" w:cs="华文中宋"/>
          <w:b/>
          <w:bCs/>
          <w:color w:val="000000"/>
          <w:kern w:val="0"/>
          <w:sz w:val="36"/>
          <w:szCs w:val="36"/>
        </w:rPr>
        <w:t>目 录</w:t>
      </w:r>
      <w:bookmarkEnd w:id="11"/>
      <w:bookmarkEnd w:id="12"/>
      <w:bookmarkEnd w:id="13"/>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TOC \o "1-1" \h \u </w:instrText>
      </w:r>
      <w:r>
        <w:rPr>
          <w:rFonts w:ascii="Times New Roman" w:hAnsi="Times New Roman" w:cs="Times New Roman"/>
          <w:color w:val="000000" w:themeColor="text1"/>
          <w14:textFill>
            <w14:solidFill>
              <w14:schemeClr w14:val="tx1"/>
            </w14:solidFill>
          </w14:textFill>
        </w:rPr>
        <w:fldChar w:fldCharType="separate"/>
      </w:r>
    </w:p>
    <w:p>
      <w:pPr>
        <w:pStyle w:val="6"/>
        <w:tabs>
          <w:tab w:val="right" w:leader="dot" w:pos="9014"/>
        </w:tabs>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_Toc29603 </w:instrText>
      </w:r>
      <w:r>
        <w:rPr>
          <w:rFonts w:hint="eastAsia" w:ascii="仿宋" w:hAnsi="仿宋" w:eastAsia="仿宋" w:cs="仿宋"/>
          <w:sz w:val="30"/>
          <w:szCs w:val="30"/>
        </w:rPr>
        <w:fldChar w:fldCharType="separate"/>
      </w:r>
      <w:r>
        <w:rPr>
          <w:rFonts w:hint="eastAsia" w:ascii="仿宋" w:hAnsi="仿宋" w:eastAsia="仿宋" w:cs="仿宋"/>
          <w:sz w:val="30"/>
          <w:szCs w:val="30"/>
        </w:rPr>
        <w:t>物理学学术</w:t>
      </w:r>
      <w:bookmarkStart w:id="31" w:name="_GoBack"/>
      <w:bookmarkEnd w:id="31"/>
      <w:r>
        <w:rPr>
          <w:rFonts w:hint="eastAsia" w:ascii="仿宋" w:hAnsi="仿宋" w:eastAsia="仿宋" w:cs="仿宋"/>
          <w:sz w:val="30"/>
          <w:szCs w:val="30"/>
        </w:rPr>
        <w:t>学位博士研究生培养方案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_Toc29603 </w:instrText>
      </w:r>
      <w:r>
        <w:rPr>
          <w:rFonts w:hint="eastAsia" w:ascii="仿宋" w:hAnsi="仿宋" w:eastAsia="仿宋" w:cs="仿宋"/>
          <w:sz w:val="30"/>
          <w:szCs w:val="30"/>
        </w:rPr>
        <w:fldChar w:fldCharType="separate"/>
      </w:r>
      <w:r>
        <w:rPr>
          <w:rFonts w:hint="eastAsia" w:ascii="仿宋" w:hAnsi="仿宋" w:eastAsia="仿宋" w:cs="仿宋"/>
          <w:sz w:val="30"/>
          <w:szCs w:val="30"/>
        </w:rPr>
        <w:t>1</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6"/>
        <w:tabs>
          <w:tab w:val="right" w:leader="dot" w:pos="9014"/>
        </w:tabs>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_Toc2103 </w:instrText>
      </w:r>
      <w:r>
        <w:rPr>
          <w:rFonts w:hint="eastAsia" w:ascii="仿宋" w:hAnsi="仿宋" w:eastAsia="仿宋" w:cs="仿宋"/>
          <w:sz w:val="30"/>
          <w:szCs w:val="30"/>
        </w:rPr>
        <w:fldChar w:fldCharType="separate"/>
      </w:r>
      <w:r>
        <w:rPr>
          <w:rFonts w:hint="eastAsia" w:ascii="仿宋" w:hAnsi="仿宋" w:eastAsia="仿宋" w:cs="仿宋"/>
          <w:sz w:val="30"/>
          <w:szCs w:val="30"/>
        </w:rPr>
        <w:t>物理学学术学位硕士研究生培养方案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_Toc2103 </w:instrText>
      </w:r>
      <w:r>
        <w:rPr>
          <w:rFonts w:hint="eastAsia" w:ascii="仿宋" w:hAnsi="仿宋" w:eastAsia="仿宋" w:cs="仿宋"/>
          <w:sz w:val="30"/>
          <w:szCs w:val="30"/>
        </w:rPr>
        <w:fldChar w:fldCharType="separate"/>
      </w:r>
      <w:r>
        <w:rPr>
          <w:rFonts w:hint="eastAsia" w:ascii="仿宋" w:hAnsi="仿宋" w:eastAsia="仿宋" w:cs="仿宋"/>
          <w:sz w:val="30"/>
          <w:szCs w:val="30"/>
        </w:rPr>
        <w:t>8</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6"/>
        <w:tabs>
          <w:tab w:val="right" w:leader="dot" w:pos="9014"/>
        </w:tabs>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_Toc24399 </w:instrText>
      </w:r>
      <w:r>
        <w:rPr>
          <w:rFonts w:hint="eastAsia" w:ascii="仿宋" w:hAnsi="仿宋" w:eastAsia="仿宋" w:cs="仿宋"/>
          <w:sz w:val="30"/>
          <w:szCs w:val="30"/>
        </w:rPr>
        <w:fldChar w:fldCharType="separate"/>
      </w:r>
      <w:r>
        <w:rPr>
          <w:rFonts w:hint="eastAsia" w:ascii="仿宋" w:hAnsi="仿宋" w:eastAsia="仿宋" w:cs="仿宋"/>
          <w:sz w:val="30"/>
          <w:szCs w:val="30"/>
        </w:rPr>
        <w:t>电子科学与技术学术学位硕士研究生培养方案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_Toc24399 </w:instrText>
      </w:r>
      <w:r>
        <w:rPr>
          <w:rFonts w:hint="eastAsia" w:ascii="仿宋" w:hAnsi="仿宋" w:eastAsia="仿宋" w:cs="仿宋"/>
          <w:sz w:val="30"/>
          <w:szCs w:val="30"/>
        </w:rPr>
        <w:fldChar w:fldCharType="separate"/>
      </w:r>
      <w:r>
        <w:rPr>
          <w:rFonts w:hint="eastAsia" w:ascii="仿宋" w:hAnsi="仿宋" w:eastAsia="仿宋" w:cs="仿宋"/>
          <w:sz w:val="30"/>
          <w:szCs w:val="30"/>
        </w:rPr>
        <w:t>16</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6"/>
        <w:tabs>
          <w:tab w:val="right" w:leader="dot" w:pos="9014"/>
        </w:tabs>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_Toc15484 </w:instrText>
      </w:r>
      <w:r>
        <w:rPr>
          <w:rFonts w:hint="eastAsia" w:ascii="仿宋" w:hAnsi="仿宋" w:eastAsia="仿宋" w:cs="仿宋"/>
          <w:sz w:val="30"/>
          <w:szCs w:val="30"/>
        </w:rPr>
        <w:fldChar w:fldCharType="separate"/>
      </w:r>
      <w:r>
        <w:rPr>
          <w:rFonts w:hint="eastAsia" w:ascii="仿宋" w:hAnsi="仿宋" w:eastAsia="仿宋" w:cs="仿宋"/>
          <w:bCs/>
          <w:sz w:val="30"/>
          <w:szCs w:val="30"/>
        </w:rPr>
        <w:t>电子与通信工程专业学位</w:t>
      </w:r>
      <w:r>
        <w:rPr>
          <w:rFonts w:hint="eastAsia" w:ascii="仿宋" w:hAnsi="仿宋" w:eastAsia="仿宋" w:cs="仿宋"/>
          <w:sz w:val="30"/>
          <w:szCs w:val="30"/>
        </w:rPr>
        <w:t>硕士研究生培养方案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_Toc15484 </w:instrText>
      </w:r>
      <w:r>
        <w:rPr>
          <w:rFonts w:hint="eastAsia" w:ascii="仿宋" w:hAnsi="仿宋" w:eastAsia="仿宋" w:cs="仿宋"/>
          <w:sz w:val="30"/>
          <w:szCs w:val="30"/>
        </w:rPr>
        <w:fldChar w:fldCharType="separate"/>
      </w:r>
      <w:r>
        <w:rPr>
          <w:rFonts w:hint="eastAsia" w:ascii="仿宋" w:hAnsi="仿宋" w:eastAsia="仿宋" w:cs="仿宋"/>
          <w:sz w:val="30"/>
          <w:szCs w:val="30"/>
        </w:rPr>
        <w:t>24</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2"/>
        <w:spacing w:before="120"/>
        <w:rPr>
          <w:rFonts w:ascii="Times New Roman" w:hAnsi="Times New Roman" w:cs="Times New Roman"/>
          <w:color w:val="000000" w:themeColor="text1"/>
          <w14:textFill>
            <w14:solidFill>
              <w14:schemeClr w14:val="tx1"/>
            </w14:solidFill>
          </w14:textFill>
        </w:rPr>
        <w:sectPr>
          <w:headerReference r:id="rId3" w:type="default"/>
          <w:footerReference r:id="rId4" w:type="default"/>
          <w:footerReference r:id="rId5" w:type="even"/>
          <w:pgSz w:w="11906" w:h="16838"/>
          <w:pgMar w:top="1701" w:right="1474" w:bottom="1418" w:left="1418" w:header="1191" w:footer="1021" w:gutter="0"/>
          <w:cols w:space="425" w:num="1"/>
          <w:docGrid w:linePitch="312" w:charSpace="0"/>
        </w:sectPr>
      </w:pPr>
      <w:r>
        <w:rPr>
          <w:rFonts w:ascii="Times New Roman" w:hAnsi="Times New Roman" w:cs="Times New Roman"/>
          <w:color w:val="000000" w:themeColor="text1"/>
          <w14:textFill>
            <w14:solidFill>
              <w14:schemeClr w14:val="tx1"/>
            </w14:solidFill>
          </w14:textFill>
        </w:rPr>
        <w:fldChar w:fldCharType="end"/>
      </w:r>
    </w:p>
    <w:p>
      <w:pPr>
        <w:pStyle w:val="2"/>
        <w:spacing w:before="120"/>
        <w:rPr>
          <w:rFonts w:ascii="Times New Roman" w:hAnsi="Times New Roman" w:cs="Times New Roman"/>
          <w:color w:val="000000" w:themeColor="text1"/>
          <w14:textFill>
            <w14:solidFill>
              <w14:schemeClr w14:val="tx1"/>
            </w14:solidFill>
          </w14:textFill>
        </w:rPr>
      </w:pPr>
      <w:bookmarkStart w:id="16" w:name="_Toc29603"/>
      <w:r>
        <w:rPr>
          <w:rFonts w:ascii="Times New Roman" w:hAnsi="Times New Roman" w:cs="Times New Roman"/>
          <w:color w:val="000000" w:themeColor="text1"/>
          <w14:textFill>
            <w14:solidFill>
              <w14:schemeClr w14:val="tx1"/>
            </w14:solidFill>
          </w14:textFill>
        </w:rPr>
        <w:t>物理学学术学位博士研究生培养方案</w:t>
      </w:r>
      <w:bookmarkEnd w:id="14"/>
      <w:bookmarkEnd w:id="15"/>
      <w:bookmarkEnd w:id="16"/>
    </w:p>
    <w:p>
      <w:pPr>
        <w:spacing w:after="240" w:afterLines="100" w:line="520" w:lineRule="exact"/>
        <w:jc w:val="center"/>
        <w:rPr>
          <w:rFonts w:ascii="Times New Roman" w:hAnsi="Times New Roman" w:eastAsia="楷体_GB2312" w:cs="Times New Roman"/>
          <w:color w:val="000000" w:themeColor="text1"/>
          <w:sz w:val="24"/>
          <w14:textFill>
            <w14:solidFill>
              <w14:schemeClr w14:val="tx1"/>
            </w14:solidFill>
          </w14:textFill>
        </w:rPr>
      </w:pPr>
      <w:r>
        <w:rPr>
          <w:rFonts w:ascii="Times New Roman" w:hAnsi="Times New Roman" w:eastAsia="楷体_GB2312" w:cs="Times New Roman"/>
          <w:color w:val="000000" w:themeColor="text1"/>
          <w:sz w:val="24"/>
          <w14:textFill>
            <w14:solidFill>
              <w14:schemeClr w14:val="tx1"/>
            </w14:solidFill>
          </w14:textFill>
        </w:rPr>
        <w:t>（学科及专业代码：0702）</w:t>
      </w:r>
    </w:p>
    <w:p>
      <w:pPr>
        <w:spacing w:line="480" w:lineRule="exact"/>
        <w:ind w:firstLine="480" w:firstLineChars="200"/>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一、学科概况</w:t>
      </w:r>
    </w:p>
    <w:p>
      <w:pPr>
        <w:tabs>
          <w:tab w:val="left" w:pos="3984"/>
        </w:tabs>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物理学是一门研究物质的结构、相互作用和运动规律及其实际应用的基础学科。在物理学研究过程中形成和发展起来的如力、热、电、磁、光、时间、空间、能量、原子、原子核、基本粒子及物质结构等基本概念，经典物理学及相对论、量子力学等基本理论，时间、空间、能量等物理量的基本实验手段和精密测量方法，构成了物理学的理论与知识基础及研究方法。根据研究的物质运动形态和具体对象不同，物理学可主要分为如下几个学科方向：理论物理、粒子物理与原子核物理、原子与分子物理、等离子体物理、凝聚态物理、声学、光学、无线电物理及计算物理等。</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西北师范大学的物理学为教育部特色建设专业，甘肃省重点学科，具有物理学博士后科研流动站、物理学一级博士点。建立了原子分子物理与功能材料省级重点实验室，国家基金委理论物理学术交流与人才培养平台，省国际科技合作基地，与中科院近物所联合建立了极端环境原子分子物理实验室。</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学科点凝聚了一批淡泊名利、扎根西部、艰苦奋斗的高水平学科带头人和结构合理的学术梯队。现有</w:t>
      </w:r>
      <w:r>
        <w:rPr>
          <w:rFonts w:hint="eastAsia" w:ascii="Times New Roman" w:hAnsi="Times New Roman" w:cs="Times New Roman"/>
          <w:color w:val="000000" w:themeColor="text1"/>
          <w:sz w:val="24"/>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t>截止2018.5</w:t>
      </w:r>
      <w:r>
        <w:rPr>
          <w:rFonts w:hint="eastAsia" w:ascii="Times New Roman" w:hAnsi="Times New Roman" w:cs="Times New Roman"/>
          <w:color w:val="000000" w:themeColor="text1"/>
          <w:sz w:val="24"/>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t>专任教师54人，其中教授16人，副教授29人，在岗博士生导师13名，硕士生导师45名，具有博士学位的专任教师占总人数的94.4％，享受国务院特殊津贴专家1人，全国优秀教师1人，省优秀专家1人，省领军人才5人，省“333”“555”科技创新人才4人，省教学名师2人，“飞天学者”特聘教授1人、讲座教授1人、青年学者1人，留学回国人员19人，入选学校青年教师“教学科研双星计划”13人，有国际兼职教授7名、国内兼职教授17名。</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学科点精心凝练研究方向, 在原子与分子物理、理论物理、等离子体物理、凝聚态物理的一些方向开展了高水平的研究工作，取得了一些标志性成果，形成了明显特色和优势，在国内外产生了一定影响。</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近5年</w:t>
      </w:r>
      <w:r>
        <w:rPr>
          <w:rFonts w:hint="eastAsia" w:ascii="Times New Roman" w:hAnsi="Times New Roman" w:cs="Times New Roman"/>
          <w:color w:val="000000" w:themeColor="text1"/>
          <w:sz w:val="24"/>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t>2013-2017</w:t>
      </w:r>
      <w:r>
        <w:rPr>
          <w:rFonts w:hint="eastAsia" w:ascii="Times New Roman" w:hAnsi="Times New Roman" w:cs="Times New Roman"/>
          <w:color w:val="000000" w:themeColor="text1"/>
          <w:sz w:val="24"/>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t>，学位点累计获得各类项目、平台建设总经费4000多万元。</w:t>
      </w:r>
    </w:p>
    <w:p>
      <w:pPr>
        <w:spacing w:line="480" w:lineRule="exac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主持国家级项目68项，其中获批国家重点研发计划子课题2项，国家自然科学基金项</w:t>
      </w:r>
    </w:p>
    <w:p>
      <w:pPr>
        <w:spacing w:line="480" w:lineRule="exac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目46项</w:t>
      </w:r>
      <w:r>
        <w:rPr>
          <w:rFonts w:hint="eastAsia" w:ascii="Times New Roman" w:hAnsi="Times New Roman" w:cs="Times New Roman"/>
          <w:color w:val="000000" w:themeColor="text1"/>
          <w:sz w:val="24"/>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t>面上项目6项</w:t>
      </w:r>
      <w:r>
        <w:rPr>
          <w:rFonts w:hint="eastAsia" w:ascii="Times New Roman" w:hAnsi="Times New Roman" w:cs="Times New Roman"/>
          <w:color w:val="000000" w:themeColor="text1"/>
          <w:sz w:val="24"/>
          <w14:textFill>
            <w14:solidFill>
              <w14:schemeClr w14:val="tx1"/>
            </w14:solidFill>
          </w14:textFill>
        </w:rPr>
        <w:t>）</w:t>
      </w:r>
      <w:r>
        <w:rPr>
          <w:rFonts w:ascii="Times New Roman" w:hAnsi="Times New Roman" w:cs="Times New Roman"/>
          <w:color w:val="000000" w:themeColor="text1"/>
          <w:sz w:val="24"/>
          <w14:textFill>
            <w14:solidFill>
              <w14:schemeClr w14:val="tx1"/>
            </w14:solidFill>
          </w14:textFill>
        </w:rPr>
        <w:t>，总经费2400多万元；主持省部级科研项目、横向项目共41项，其中获批31项，总经费200多万元；获得各类平台建设经费7项，总经费1500多万元。近5年，共发表各类科研论文500余篇。其中，在Nat. Photonics,Energ. Environ.Sci., Nat. Commun., Phys. Rev. Lett., Appl. Phys. Lett., J. Geophys. Res, Sci. Rep., Opt. Lett., Opt. Express, Phys. Rev. A, Phys. Rev. B, Phys. Rev. E, J. Chem. Phys., J. Phys. Chem, Phys. Plasmas等国际知名学术期刊发表SCI、EI论文400余篇，其中JCR I区和II区期刊97篇，Nature子刊6篇，Physical Review 系列25篇，中文核心期刊40篇，获授权发表专利7项，合作出版专著2部；获得省部级三等奖3项，其他科研奖励14项。近5年有1篇论文进入HCP，6篇论文进入ESI前3%。</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与国内外的许多相关研究机构建立了广泛的合作与交流。特别是利用地域优势，充分依托国家大科学装置，与中科院近物所、兰州空间技术物理研究所、兰州大学建立了紧密的合作。</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该学科点十分重视人才培养质量，在《中国研究生教育分专业排行榜》上，物理学一级学科被评价为B+级，原子与分子物理专业研究生培养多年被评为A级。在教育部第四轮学科评估中，物理学一级学科</w:t>
      </w:r>
      <w:r>
        <w:rPr>
          <w:rFonts w:ascii="Times New Roman" w:hAnsi="Times New Roman" w:cs="Times New Roman"/>
          <w:color w:val="000000" w:themeColor="text1"/>
          <w:kern w:val="0"/>
          <w:sz w:val="24"/>
          <w14:textFill>
            <w14:solidFill>
              <w14:schemeClr w14:val="tx1"/>
            </w14:solidFill>
          </w14:textFill>
        </w:rPr>
        <w:t>位列B-档</w:t>
      </w:r>
      <w:r>
        <w:rPr>
          <w:rFonts w:ascii="Times New Roman" w:hAnsi="Times New Roman" w:cs="Times New Roman"/>
          <w:color w:val="000000" w:themeColor="text1"/>
          <w:sz w:val="24"/>
          <w14:textFill>
            <w14:solidFill>
              <w14:schemeClr w14:val="tx1"/>
            </w14:solidFill>
          </w14:textFill>
        </w:rPr>
        <w:t>。</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西北师范大学物理学科涵盖理论物理、原子与分子物理、等离子体物理、凝聚态物理、光学、声学、光电子学(Z)等二级学科。</w:t>
      </w:r>
    </w:p>
    <w:p>
      <w:pPr>
        <w:spacing w:line="480" w:lineRule="exact"/>
        <w:ind w:firstLine="480" w:firstLineChars="200"/>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二、培养目标</w:t>
      </w:r>
    </w:p>
    <w:p>
      <w:pPr>
        <w:spacing w:line="45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本专业培养的博士研究生应是热爱祖国、学风良好、治学严谨、身心健康，掌握物理学专业坚实宽广的理论基础和系统深入的专门知识及技能，有较强的创新能力，具有独立从事与物理学专业相关的教学、科研工作的高级专门人才。具体要求如下：</w:t>
      </w:r>
    </w:p>
    <w:p>
      <w:pPr>
        <w:spacing w:line="45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1.了解国内外物理学研究历史、现状和可能的发展方向；</w:t>
      </w:r>
    </w:p>
    <w:p>
      <w:pPr>
        <w:spacing w:line="45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2.熟练运用一门外语进行科学研究与学术交流；</w:t>
      </w:r>
    </w:p>
    <w:p>
      <w:pPr>
        <w:spacing w:line="45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3.熟悉所选二级学科研究前沿，系统掌握专业基础知识、实验技能和研究方法；</w:t>
      </w:r>
    </w:p>
    <w:p>
      <w:pPr>
        <w:spacing w:line="45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4.具有独立开展科学研究的能力，较强的创新能力和团队协作精神，较强的事业心、责任感与奉献精神；</w:t>
      </w:r>
    </w:p>
    <w:p>
      <w:pPr>
        <w:spacing w:line="45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5.成为物理学领域的高层次创新型人才，能够在相关领域的教学及科研工作中发挥骨干作用。</w:t>
      </w:r>
    </w:p>
    <w:p>
      <w:pPr>
        <w:spacing w:line="450" w:lineRule="exact"/>
        <w:ind w:firstLine="480" w:firstLineChars="200"/>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三、培养方式</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本专业博士生的培养主要由导师和指导小组负责，对课程学习和科研工作进行指导。</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课程学习应采取教师授课、自学和小组讨论的方式进行，通过考试（或考查）取得学分。在课程学习过程中注重对研究生能力的培养，考试或考查宜采用课程论文（或专题报告）为主的方式。</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实践环节中的科研实践要求博士研究生除参加研究小组、研究所及学院例行的学术讨论会外，还要求每位研究生在学院组织的学术会议上公开作开题报告，至少参加一次国际或国内重要学术会议并提交会议论文，提交撰写的科研项目申请书，经导师或指导小组认可合格后方能取得相应学分。</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博士研究生科研能力的培养应强调在导师的指导下，形成研究生自主选择研究课题并独立进行科学研究的氛围。</w:t>
      </w:r>
    </w:p>
    <w:p>
      <w:pPr>
        <w:spacing w:line="480" w:lineRule="exact"/>
        <w:ind w:firstLine="480" w:firstLineChars="200"/>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四、本学科所需其他相关(近)学科知识</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数学。</w:t>
      </w:r>
    </w:p>
    <w:p>
      <w:pPr>
        <w:spacing w:line="480" w:lineRule="exact"/>
        <w:ind w:firstLine="480" w:firstLineChars="200"/>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五、学制及学习年限</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全日制博士研究生的基本学制3年，在职攻读博士学位研究生的基本学制4年，最长学习年限6年。博士研究生在规定的学制内原则上不允许提前毕业。</w:t>
      </w:r>
    </w:p>
    <w:p>
      <w:pPr>
        <w:spacing w:line="480" w:lineRule="exact"/>
        <w:ind w:firstLine="480" w:firstLineChars="200"/>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六、研究方向</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1.理论物理（070201）</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非线性理论</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光与物质相互作用</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计算物理</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复杂系统非线性动力学</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2.原子与分子物理（070203）</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原子结构与原子碰撞</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团簇的结构与性质</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大气环境中的原子分子过程</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基于加速器的原子物理</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物质在强激光场中的性质</w:t>
      </w:r>
    </w:p>
    <w:p>
      <w:pPr>
        <w:spacing w:line="480" w:lineRule="exact"/>
        <w:ind w:firstLine="480" w:firstLineChars="200"/>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非线性光学及其应用</w:t>
      </w:r>
    </w:p>
    <w:p>
      <w:pPr>
        <w:spacing w:line="480" w:lineRule="exact"/>
        <w:ind w:firstLine="480" w:firstLineChars="200"/>
        <w:rPr>
          <w:rFonts w:ascii="Times New Roman" w:hAnsi="Times New Roman" w:cs="Times New Roman"/>
          <w:bCs/>
          <w:color w:val="000000" w:themeColor="text1"/>
          <w:sz w:val="24"/>
          <w14:textFill>
            <w14:solidFill>
              <w14:schemeClr w14:val="tx1"/>
            </w14:solidFill>
          </w14:textFill>
        </w:rPr>
      </w:pPr>
      <w:r>
        <w:rPr>
          <w:rFonts w:ascii="Times New Roman" w:hAnsi="Times New Roman" w:cs="Times New Roman"/>
          <w:bCs/>
          <w:color w:val="000000" w:themeColor="text1"/>
          <w:sz w:val="24"/>
          <w14:textFill>
            <w14:solidFill>
              <w14:schemeClr w14:val="tx1"/>
            </w14:solidFill>
          </w14:textFill>
        </w:rPr>
        <w:t>原子分子精密谱理论</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3.等离子体物理（070204）</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激光等离子体物理</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高温高密等离子体物理</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量子等离子体理论</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4.凝聚态物理（070205）</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纳米结构与物性</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纳米功能材料</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5.声学（070206）</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语言声学和语音信号处理</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6.光电子学（0702Z1）</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纳米光电子学</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低维结构光电材料物性与应用</w:t>
      </w:r>
    </w:p>
    <w:p>
      <w:pPr>
        <w:spacing w:line="480" w:lineRule="exact"/>
        <w:ind w:firstLine="480" w:firstLineChars="200"/>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七、学分要求</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获本学科博士学位要求所修课程总学分不低于22学分，其中，课程学习20学分(公共必修课5学分，专业基础必修课6学分，专业方向必修课4学分，选修课5学分)，其他培养环节2学分。</w:t>
      </w:r>
    </w:p>
    <w:p>
      <w:pPr>
        <w:spacing w:line="480" w:lineRule="exact"/>
        <w:ind w:firstLine="480" w:firstLineChars="200"/>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八、课程设置与教学计划（</w:t>
      </w:r>
      <w:r>
        <w:rPr>
          <w:rFonts w:ascii="Times New Roman" w:hAnsi="Times New Roman" w:cs="Times New Roman"/>
          <w:color w:val="000000" w:themeColor="text1"/>
          <w:sz w:val="24"/>
          <w14:textFill>
            <w14:solidFill>
              <w14:schemeClr w14:val="tx1"/>
            </w14:solidFill>
          </w14:textFill>
        </w:rPr>
        <w:t>具体见课程设置与教学计划表</w:t>
      </w:r>
      <w:r>
        <w:rPr>
          <w:rFonts w:ascii="Times New Roman" w:hAnsi="Times New Roman" w:eastAsia="黑体" w:cs="Times New Roman"/>
          <w:color w:val="000000" w:themeColor="text1"/>
          <w:sz w:val="24"/>
          <w14:textFill>
            <w14:solidFill>
              <w14:schemeClr w14:val="tx1"/>
            </w14:solidFill>
          </w14:textFill>
        </w:rPr>
        <w:t>）</w:t>
      </w:r>
    </w:p>
    <w:p>
      <w:pPr>
        <w:spacing w:line="480" w:lineRule="exact"/>
        <w:ind w:firstLine="480" w:firstLineChars="200"/>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九、学位论文要求</w:t>
      </w:r>
    </w:p>
    <w:p>
      <w:pPr>
        <w:pStyle w:val="3"/>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1.选题和文献综述能力</w:t>
      </w:r>
    </w:p>
    <w:p>
      <w:pPr>
        <w:pStyle w:val="3"/>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在导师指导下，查阅文献资料，了解学科现状和动向，确定课题方向，制定论文工作计划，完成论文选题报告。文献综述客观严谨，能够找到已有成果的局限和新的研究热点，并合理导入自己的研究选题。学位论文应根据学科发展并考虑研究生本人的特长，结合导师的科研项目进行选题。在对文献资料调研的基础上，选择具有重要理论意义或应用价值、创新性较强的课题，提出开题报告和设计方案，经导师组讨论通过后实施。</w:t>
      </w:r>
    </w:p>
    <w:p>
      <w:pPr>
        <w:pStyle w:val="3"/>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2.规范性要求</w:t>
      </w:r>
    </w:p>
    <w:p>
      <w:pPr>
        <w:pStyle w:val="3"/>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学位论文必须是在导师指导下独立完成的、系统完整的学术研究工作的总结。论文应体现出博士生在所在学科领域做出的创新性学术成果，应能反映出博士生已经掌握了扎实的基础理论和系统的专业知识，具备了独立从事科学研究的能力。学位论文一般用中文撰写，论文需表达准确、条理清楚、文字通顺、格式规范、数据可靠、图表规范、结论可信。</w:t>
      </w:r>
    </w:p>
    <w:p>
      <w:pPr>
        <w:pStyle w:val="3"/>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博士学位论文应包括文献综述、选题意义、研究内容、研究方法、研究结果、讨论与结论等内容。学位论文必须遵守学术规范，学位论文的撰写及印制应符合《西北师范大学研究生学位论文撰写及印制规格的规定》的要求。学位论文应引用不少于100篇的参考文献，其中外文文献资料至少应在50篇以上，学位论文不多于10篇，近5年论文不少于1/3，同时学位论文正文内容一般不能少于100页。</w:t>
      </w:r>
    </w:p>
    <w:p>
      <w:pPr>
        <w:pStyle w:val="3"/>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3.成果创新性要求</w:t>
      </w:r>
    </w:p>
    <w:p>
      <w:pPr>
        <w:pStyle w:val="3"/>
        <w:spacing w:line="480" w:lineRule="exact"/>
        <w:ind w:firstLine="460" w:firstLineChars="200"/>
        <w:rPr>
          <w:rFonts w:ascii="Times New Roman" w:hAnsi="Times New Roman" w:cs="Times New Roman"/>
          <w:color w:val="000000" w:themeColor="text1"/>
          <w:spacing w:val="-5"/>
          <w:sz w:val="24"/>
          <w14:textFill>
            <w14:solidFill>
              <w14:schemeClr w14:val="tx1"/>
            </w14:solidFill>
          </w14:textFill>
        </w:rPr>
      </w:pPr>
      <w:r>
        <w:rPr>
          <w:rFonts w:ascii="Times New Roman" w:hAnsi="Times New Roman" w:cs="Times New Roman"/>
          <w:color w:val="000000" w:themeColor="text1"/>
          <w:spacing w:val="-5"/>
          <w:sz w:val="24"/>
          <w14:textFill>
            <w14:solidFill>
              <w14:schemeClr w14:val="tx1"/>
            </w14:solidFill>
          </w14:textFill>
        </w:rPr>
        <w:t>博士生应在所在学科领域做出创新性的研究成果，并发表与学位论文相关的学术论文。</w:t>
      </w:r>
    </w:p>
    <w:p>
      <w:pPr>
        <w:pStyle w:val="3"/>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4.质量要求</w:t>
      </w:r>
    </w:p>
    <w:p>
      <w:pPr>
        <w:pStyle w:val="3"/>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学位论文的一些主要成果应能在国内外重要刊物上发表。</w:t>
      </w:r>
    </w:p>
    <w:p>
      <w:pPr>
        <w:pStyle w:val="3"/>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博士学位论文学术不断行为检测“去除引用文献复制比”不超过15%者可直接送审；“去除引用文献复制比”＞15%且≤20%须在导师指导下修改后申请复检，达到要求的可直接送审，复检仍不能达到送审标准者，取消本次学位申请资格；“去除引用文献复制比”＞20%的取消本次学位申请资格，申请人须在导师指导下进行认真修改，半年后可申请进行复检。学位申请人员提交不同于送审评阅论文版本的电子版进行检测，属于学术不端行为，一经查出，取消本次学位申请资格，并按我校学籍管理及相关规定进行处理。如果对检测结果及初步认定结果存在异议，允许当事人向学院分委会提出申诉。由于自身原因未提交学位论文进行学术不端行为检测的申请人，一律不能组织论文评阅和答辩。</w:t>
      </w:r>
    </w:p>
    <w:p>
      <w:pPr>
        <w:autoSpaceDE w:val="0"/>
        <w:autoSpaceDN w:val="0"/>
        <w:adjustRightInd w:val="0"/>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博士生独立完成学位论文撰写后，须聘请本专业有影响的专家进行评审，评审专家一般应具有博导资格。博士论文评阅一式四份，全部实行“双盲评审”（以下简称：盲审）。论文由校学位办提交教育部学位与研究生教育发展中心（以下简称：教育部学位中心）盲审两份；学院自行聘请专家盲审两份。评阅专家对博士论文审阅后，根据《论文评阅意见书》撰写评阅意见，并就是否同意申请人参加答辩提出明确意见。评阅结论为：同意答辩，同意修改后答辩，修改半年后答辩，不同意答辩四种。评阅专家中两位及以上专家评审结论为“修改半年后答辩”者，在导师指导下修改至少半年后重新送审评阅。评阅专家中有两位及以上专家评阅意见为“不同意答辩”者，本次学位申请程序中止。评阅专家中有一位的评阅结论为“修改半年后答辩”或“不同意答辩”者，经申请人申请、导师同意、学院学术委员会评审通过、校学位办审核后，可另送一位专家复审。复审论文统一由校学位办送交教育部学位中心评阅。复审结论为“同意答辩”或“同意修改后答辩”视为盲审通过。学位毕业论文盲审通过后，可组织进行答辩，答辩通过后方能授予理学博士学位。</w:t>
      </w:r>
    </w:p>
    <w:p>
      <w:pPr>
        <w:autoSpaceDE w:val="0"/>
        <w:autoSpaceDN w:val="0"/>
        <w:adjustRightInd w:val="0"/>
        <w:spacing w:line="480" w:lineRule="exact"/>
        <w:ind w:firstLine="480" w:firstLineChars="200"/>
        <w:rPr>
          <w:rFonts w:ascii="Times New Roman" w:hAnsi="Times New Roman" w:cs="Times New Roman"/>
          <w:color w:val="000000" w:themeColor="text1"/>
          <w:kern w:val="0"/>
          <w:sz w:val="24"/>
          <w14:textFill>
            <w14:solidFill>
              <w14:schemeClr w14:val="tx1"/>
            </w14:solidFill>
          </w14:textFill>
        </w:rPr>
      </w:pPr>
    </w:p>
    <w:p>
      <w:pPr>
        <w:spacing w:line="480" w:lineRule="exact"/>
        <w:ind w:firstLine="480"/>
        <w:rPr>
          <w:rFonts w:ascii="Times New Roman" w:hAnsi="Times New Roman" w:eastAsia="宋体"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附件：物理学学术学位博士研究生课程设置与教学计划表</w:t>
      </w:r>
    </w:p>
    <w:p>
      <w:pPr>
        <w:spacing w:line="400" w:lineRule="exact"/>
        <w:ind w:firstLine="482"/>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14:textFill>
            <w14:solidFill>
              <w14:schemeClr w14:val="tx1"/>
            </w14:solidFill>
          </w14:textFill>
        </w:rPr>
        <w:t xml:space="preserve">   </w:t>
      </w:r>
      <w:r>
        <w:rPr>
          <w:rFonts w:ascii="Times New Roman" w:hAnsi="Times New Roman" w:eastAsia="宋体" w:cs="Times New Roman"/>
          <w:color w:val="000000" w:themeColor="text1"/>
          <w:sz w:val="24"/>
          <w14:textFill>
            <w14:solidFill>
              <w14:schemeClr w14:val="tx1"/>
            </w14:solidFill>
          </w14:textFill>
        </w:rPr>
        <w:br w:type="page"/>
      </w:r>
      <w:r>
        <w:rPr>
          <w:rFonts w:ascii="Times New Roman" w:hAnsi="Times New Roman" w:cs="Times New Roman"/>
          <w:color w:val="000000" w:themeColor="text1"/>
          <w:sz w:val="24"/>
          <w14:textFill>
            <w14:solidFill>
              <w14:schemeClr w14:val="tx1"/>
            </w14:solidFill>
          </w14:textFill>
        </w:rPr>
        <w:t>附件：</w:t>
      </w:r>
    </w:p>
    <w:p>
      <w:pPr>
        <w:widowControl/>
        <w:spacing w:after="72" w:afterLines="30" w:line="520" w:lineRule="exact"/>
        <w:jc w:val="center"/>
        <w:rPr>
          <w:rFonts w:ascii="Times New Roman" w:hAnsi="Times New Roman" w:eastAsia="黑体" w:cs="Times New Roman"/>
          <w:bCs/>
          <w:color w:val="000000" w:themeColor="text1"/>
          <w:spacing w:val="-17"/>
          <w:sz w:val="32"/>
          <w:szCs w:val="32"/>
          <w14:textFill>
            <w14:solidFill>
              <w14:schemeClr w14:val="tx1"/>
            </w14:solidFill>
          </w14:textFill>
        </w:rPr>
      </w:pPr>
      <w:r>
        <w:rPr>
          <w:rFonts w:ascii="Times New Roman" w:hAnsi="Times New Roman" w:eastAsia="黑体" w:cs="Times New Roman"/>
          <w:bCs/>
          <w:color w:val="000000" w:themeColor="text1"/>
          <w:sz w:val="32"/>
          <w:szCs w:val="32"/>
          <w14:textFill>
            <w14:solidFill>
              <w14:schemeClr w14:val="tx1"/>
            </w14:solidFill>
          </w14:textFill>
        </w:rPr>
        <w:t>物理学学术学位博士研究生课程设置与教学计划表</w:t>
      </w:r>
    </w:p>
    <w:tbl>
      <w:tblPr>
        <w:tblStyle w:val="9"/>
        <w:tblW w:w="9760"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333"/>
        <w:gridCol w:w="345"/>
        <w:gridCol w:w="1169"/>
        <w:gridCol w:w="1078"/>
        <w:gridCol w:w="2382"/>
        <w:gridCol w:w="591"/>
        <w:gridCol w:w="673"/>
        <w:gridCol w:w="641"/>
        <w:gridCol w:w="445"/>
        <w:gridCol w:w="1510"/>
        <w:gridCol w:w="593"/>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24" w:hRule="exact"/>
          <w:jc w:val="center"/>
        </w:trPr>
        <w:tc>
          <w:tcPr>
            <w:tcW w:w="1847" w:type="dxa"/>
            <w:gridSpan w:val="3"/>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r>
              <w:rPr>
                <w:rFonts w:hint="default" w:ascii="Times New Roman" w:hAnsi="Times New Roman" w:eastAsia="宋体" w:cs="Times New Roman"/>
                <w:b/>
                <w:color w:val="000000" w:themeColor="text1"/>
                <w:sz w:val="18"/>
                <w:szCs w:val="18"/>
                <w14:textFill>
                  <w14:solidFill>
                    <w14:schemeClr w14:val="tx1"/>
                  </w14:solidFill>
                </w14:textFill>
              </w:rPr>
              <w:t>课程</w:t>
            </w:r>
          </w:p>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r>
              <w:rPr>
                <w:rFonts w:hint="default" w:ascii="Times New Roman" w:hAnsi="Times New Roman" w:eastAsia="宋体" w:cs="Times New Roman"/>
                <w:b/>
                <w:color w:val="000000" w:themeColor="text1"/>
                <w:sz w:val="18"/>
                <w:szCs w:val="18"/>
                <w14:textFill>
                  <w14:solidFill>
                    <w14:schemeClr w14:val="tx1"/>
                  </w14:solidFill>
                </w14:textFill>
              </w:rPr>
              <w:t>类别</w:t>
            </w:r>
          </w:p>
        </w:tc>
        <w:tc>
          <w:tcPr>
            <w:tcW w:w="1078"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r>
              <w:rPr>
                <w:rFonts w:hint="default" w:ascii="Times New Roman" w:hAnsi="Times New Roman" w:eastAsia="宋体" w:cs="Times New Roman"/>
                <w:b/>
                <w:color w:val="000000" w:themeColor="text1"/>
                <w:sz w:val="18"/>
                <w:szCs w:val="18"/>
                <w14:textFill>
                  <w14:solidFill>
                    <w14:schemeClr w14:val="tx1"/>
                  </w14:solidFill>
                </w14:textFill>
              </w:rPr>
              <w:t>课程代码</w:t>
            </w:r>
          </w:p>
        </w:tc>
        <w:tc>
          <w:tcPr>
            <w:tcW w:w="2382"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r>
              <w:rPr>
                <w:rFonts w:hint="default" w:ascii="Times New Roman" w:hAnsi="Times New Roman" w:eastAsia="宋体" w:cs="Times New Roman"/>
                <w:b/>
                <w:color w:val="000000" w:themeColor="text1"/>
                <w:sz w:val="18"/>
                <w:szCs w:val="18"/>
                <w14:textFill>
                  <w14:solidFill>
                    <w14:schemeClr w14:val="tx1"/>
                  </w14:solidFill>
                </w14:textFill>
              </w:rPr>
              <w:t>课程名称</w:t>
            </w:r>
          </w:p>
        </w:tc>
        <w:tc>
          <w:tcPr>
            <w:tcW w:w="591"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r>
              <w:rPr>
                <w:rFonts w:hint="default" w:ascii="Times New Roman" w:hAnsi="Times New Roman" w:eastAsia="宋体" w:cs="Times New Roman"/>
                <w:b/>
                <w:color w:val="000000" w:themeColor="text1"/>
                <w:sz w:val="18"/>
                <w:szCs w:val="18"/>
                <w14:textFill>
                  <w14:solidFill>
                    <w14:schemeClr w14:val="tx1"/>
                  </w14:solidFill>
                </w14:textFill>
              </w:rPr>
              <w:t>开课</w:t>
            </w:r>
          </w:p>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r>
              <w:rPr>
                <w:rFonts w:hint="default" w:ascii="Times New Roman" w:hAnsi="Times New Roman" w:eastAsia="宋体" w:cs="Times New Roman"/>
                <w:b/>
                <w:color w:val="000000" w:themeColor="text1"/>
                <w:sz w:val="18"/>
                <w:szCs w:val="18"/>
                <w14:textFill>
                  <w14:solidFill>
                    <w14:schemeClr w14:val="tx1"/>
                  </w14:solidFill>
                </w14:textFill>
              </w:rPr>
              <w:t>学期</w:t>
            </w:r>
          </w:p>
        </w:tc>
        <w:tc>
          <w:tcPr>
            <w:tcW w:w="673"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r>
              <w:rPr>
                <w:rFonts w:hint="default" w:ascii="Times New Roman" w:hAnsi="Times New Roman" w:eastAsia="宋体" w:cs="Times New Roman"/>
                <w:b/>
                <w:color w:val="000000" w:themeColor="text1"/>
                <w:sz w:val="18"/>
                <w:szCs w:val="18"/>
                <w14:textFill>
                  <w14:solidFill>
                    <w14:schemeClr w14:val="tx1"/>
                  </w14:solidFill>
                </w14:textFill>
              </w:rPr>
              <w:t>周</w:t>
            </w:r>
          </w:p>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r>
              <w:rPr>
                <w:rFonts w:hint="default" w:ascii="Times New Roman" w:hAnsi="Times New Roman" w:eastAsia="宋体" w:cs="Times New Roman"/>
                <w:b/>
                <w:color w:val="000000" w:themeColor="text1"/>
                <w:sz w:val="18"/>
                <w:szCs w:val="18"/>
                <w14:textFill>
                  <w14:solidFill>
                    <w14:schemeClr w14:val="tx1"/>
                  </w14:solidFill>
                </w14:textFill>
              </w:rPr>
              <w:t>学时</w:t>
            </w:r>
          </w:p>
        </w:tc>
        <w:tc>
          <w:tcPr>
            <w:tcW w:w="641"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r>
              <w:rPr>
                <w:rFonts w:hint="default" w:ascii="Times New Roman" w:hAnsi="Times New Roman" w:eastAsia="宋体" w:cs="Times New Roman"/>
                <w:b/>
                <w:color w:val="000000" w:themeColor="text1"/>
                <w:sz w:val="18"/>
                <w:szCs w:val="18"/>
                <w14:textFill>
                  <w14:solidFill>
                    <w14:schemeClr w14:val="tx1"/>
                  </w14:solidFill>
                </w14:textFill>
              </w:rPr>
              <w:t>总学</w:t>
            </w:r>
          </w:p>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r>
              <w:rPr>
                <w:rFonts w:hint="default" w:ascii="Times New Roman" w:hAnsi="Times New Roman" w:eastAsia="宋体" w:cs="Times New Roman"/>
                <w:b/>
                <w:color w:val="000000" w:themeColor="text1"/>
                <w:sz w:val="18"/>
                <w:szCs w:val="18"/>
                <w14:textFill>
                  <w14:solidFill>
                    <w14:schemeClr w14:val="tx1"/>
                  </w14:solidFill>
                </w14:textFill>
              </w:rPr>
              <w:t>时数</w:t>
            </w:r>
          </w:p>
        </w:tc>
        <w:tc>
          <w:tcPr>
            <w:tcW w:w="445"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r>
              <w:rPr>
                <w:rFonts w:hint="default" w:ascii="Times New Roman" w:hAnsi="Times New Roman" w:eastAsia="宋体" w:cs="Times New Roman"/>
                <w:b/>
                <w:color w:val="000000" w:themeColor="text1"/>
                <w:sz w:val="18"/>
                <w:szCs w:val="18"/>
                <w14:textFill>
                  <w14:solidFill>
                    <w14:schemeClr w14:val="tx1"/>
                  </w14:solidFill>
                </w14:textFill>
              </w:rPr>
              <w:t>学</w:t>
            </w:r>
          </w:p>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r>
              <w:rPr>
                <w:rFonts w:hint="default" w:ascii="Times New Roman" w:hAnsi="Times New Roman" w:eastAsia="宋体" w:cs="Times New Roman"/>
                <w:b/>
                <w:color w:val="000000" w:themeColor="text1"/>
                <w:sz w:val="18"/>
                <w:szCs w:val="18"/>
                <w14:textFill>
                  <w14:solidFill>
                    <w14:schemeClr w14:val="tx1"/>
                  </w14:solidFill>
                </w14:textFill>
              </w:rPr>
              <w:t>分</w:t>
            </w:r>
          </w:p>
        </w:tc>
        <w:tc>
          <w:tcPr>
            <w:tcW w:w="1510"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r>
              <w:rPr>
                <w:rFonts w:hint="default" w:ascii="Times New Roman" w:hAnsi="Times New Roman" w:eastAsia="宋体" w:cs="Times New Roman"/>
                <w:b/>
                <w:color w:val="000000" w:themeColor="text1"/>
                <w:sz w:val="18"/>
                <w:szCs w:val="18"/>
                <w14:textFill>
                  <w14:solidFill>
                    <w14:schemeClr w14:val="tx1"/>
                  </w14:solidFill>
                </w14:textFill>
              </w:rPr>
              <w:t>任课</w:t>
            </w:r>
          </w:p>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r>
              <w:rPr>
                <w:rFonts w:hint="default" w:ascii="Times New Roman" w:hAnsi="Times New Roman" w:eastAsia="宋体" w:cs="Times New Roman"/>
                <w:b/>
                <w:color w:val="000000" w:themeColor="text1"/>
                <w:sz w:val="18"/>
                <w:szCs w:val="18"/>
                <w14:textFill>
                  <w14:solidFill>
                    <w14:schemeClr w14:val="tx1"/>
                  </w14:solidFill>
                </w14:textFill>
              </w:rPr>
              <w:t>教师</w:t>
            </w:r>
          </w:p>
        </w:tc>
        <w:tc>
          <w:tcPr>
            <w:tcW w:w="593"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r>
              <w:rPr>
                <w:rFonts w:hint="default" w:ascii="Times New Roman" w:hAnsi="Times New Roman" w:eastAsia="宋体" w:cs="Times New Roman"/>
                <w:b/>
                <w:color w:val="000000" w:themeColor="text1"/>
                <w:sz w:val="18"/>
                <w:szCs w:val="18"/>
                <w14:textFill>
                  <w14:solidFill>
                    <w14:schemeClr w14:val="tx1"/>
                  </w14:solidFill>
                </w14:textFill>
              </w:rPr>
              <w:t>考核</w:t>
            </w:r>
          </w:p>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r>
              <w:rPr>
                <w:rFonts w:hint="default" w:ascii="Times New Roman" w:hAnsi="Times New Roman" w:eastAsia="宋体" w:cs="Times New Roman"/>
                <w:b/>
                <w:color w:val="000000" w:themeColor="text1"/>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333" w:type="dxa"/>
            <w:vMerge w:val="restart"/>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r>
              <w:rPr>
                <w:rFonts w:hint="default" w:ascii="Times New Roman" w:hAnsi="Times New Roman" w:eastAsia="宋体" w:cs="Times New Roman"/>
                <w:b/>
                <w:color w:val="000000" w:themeColor="text1"/>
                <w:sz w:val="18"/>
                <w:szCs w:val="18"/>
                <w14:textFill>
                  <w14:solidFill>
                    <w14:schemeClr w14:val="tx1"/>
                  </w14:solidFill>
                </w14:textFill>
              </w:rPr>
              <w:t>必</w:t>
            </w:r>
          </w:p>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p>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r>
              <w:rPr>
                <w:rFonts w:hint="default" w:ascii="Times New Roman" w:hAnsi="Times New Roman" w:eastAsia="宋体" w:cs="Times New Roman"/>
                <w:b/>
                <w:color w:val="000000" w:themeColor="text1"/>
                <w:sz w:val="18"/>
                <w:szCs w:val="18"/>
                <w14:textFill>
                  <w14:solidFill>
                    <w14:schemeClr w14:val="tx1"/>
                  </w14:solidFill>
                </w14:textFill>
              </w:rPr>
              <w:t>修</w:t>
            </w:r>
          </w:p>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p>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r>
              <w:rPr>
                <w:rFonts w:hint="default" w:ascii="Times New Roman" w:hAnsi="Times New Roman" w:eastAsia="宋体" w:cs="Times New Roman"/>
                <w:b/>
                <w:color w:val="000000" w:themeColor="text1"/>
                <w:sz w:val="18"/>
                <w:szCs w:val="18"/>
                <w14:textFill>
                  <w14:solidFill>
                    <w14:schemeClr w14:val="tx1"/>
                  </w14:solidFill>
                </w14:textFill>
              </w:rPr>
              <w:t>课</w:t>
            </w:r>
          </w:p>
        </w:tc>
        <w:tc>
          <w:tcPr>
            <w:tcW w:w="1514" w:type="dxa"/>
            <w:gridSpan w:val="2"/>
            <w:vMerge w:val="restart"/>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r>
              <w:rPr>
                <w:rFonts w:hint="default" w:ascii="Times New Roman" w:hAnsi="Times New Roman" w:eastAsia="宋体" w:cs="Times New Roman"/>
                <w:b/>
                <w:color w:val="000000" w:themeColor="text1"/>
                <w:sz w:val="18"/>
                <w:szCs w:val="18"/>
                <w14:textFill>
                  <w14:solidFill>
                    <w14:schemeClr w14:val="tx1"/>
                  </w14:solidFill>
                </w14:textFill>
              </w:rPr>
              <w:t>公共</w:t>
            </w:r>
          </w:p>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r>
              <w:rPr>
                <w:rFonts w:hint="default" w:ascii="Times New Roman" w:hAnsi="Times New Roman" w:eastAsia="宋体" w:cs="Times New Roman"/>
                <w:b/>
                <w:color w:val="000000" w:themeColor="text1"/>
                <w:sz w:val="18"/>
                <w:szCs w:val="18"/>
                <w14:textFill>
                  <w14:solidFill>
                    <w14:schemeClr w14:val="tx1"/>
                  </w14:solidFill>
                </w14:textFill>
              </w:rPr>
              <w:t>必修</w:t>
            </w:r>
          </w:p>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r>
              <w:rPr>
                <w:rFonts w:hint="default" w:ascii="Times New Roman" w:hAnsi="Times New Roman" w:eastAsia="宋体" w:cs="Times New Roman"/>
                <w:b/>
                <w:color w:val="000000" w:themeColor="text1"/>
                <w:sz w:val="18"/>
                <w:szCs w:val="18"/>
                <w14:textFill>
                  <w14:solidFill>
                    <w14:schemeClr w14:val="tx1"/>
                  </w14:solidFill>
                </w14:textFill>
              </w:rPr>
              <w:t>课</w:t>
            </w:r>
          </w:p>
        </w:tc>
        <w:tc>
          <w:tcPr>
            <w:tcW w:w="1078"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D0051001</w:t>
            </w:r>
          </w:p>
        </w:tc>
        <w:tc>
          <w:tcPr>
            <w:tcW w:w="2382"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中国马克思主义与当代</w:t>
            </w:r>
          </w:p>
        </w:tc>
        <w:tc>
          <w:tcPr>
            <w:tcW w:w="591"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一</w:t>
            </w:r>
          </w:p>
        </w:tc>
        <w:tc>
          <w:tcPr>
            <w:tcW w:w="673"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641"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36</w:t>
            </w:r>
          </w:p>
        </w:tc>
        <w:tc>
          <w:tcPr>
            <w:tcW w:w="445"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1510"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马克思主义学院</w:t>
            </w:r>
          </w:p>
        </w:tc>
        <w:tc>
          <w:tcPr>
            <w:tcW w:w="593"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20" w:hRule="atLeast"/>
          <w:jc w:val="center"/>
        </w:trPr>
        <w:tc>
          <w:tcPr>
            <w:tcW w:w="333" w:type="dxa"/>
            <w:vMerge w:val="continue"/>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p>
        </w:tc>
        <w:tc>
          <w:tcPr>
            <w:tcW w:w="1514" w:type="dxa"/>
            <w:gridSpan w:val="2"/>
            <w:vMerge w:val="continue"/>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p>
        </w:tc>
        <w:tc>
          <w:tcPr>
            <w:tcW w:w="1078"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D0051002</w:t>
            </w:r>
          </w:p>
        </w:tc>
        <w:tc>
          <w:tcPr>
            <w:tcW w:w="2382"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pacing w:val="-11"/>
                <w:sz w:val="18"/>
                <w:szCs w:val="18"/>
                <w14:textFill>
                  <w14:solidFill>
                    <w14:schemeClr w14:val="tx1"/>
                  </w14:solidFill>
                </w14:textFill>
              </w:rPr>
            </w:pPr>
            <w:r>
              <w:rPr>
                <w:rFonts w:hint="default" w:ascii="Times New Roman" w:hAnsi="Times New Roman" w:eastAsia="宋体" w:cs="Times New Roman"/>
                <w:bCs/>
                <w:color w:val="000000" w:themeColor="text1"/>
                <w:spacing w:val="-11"/>
                <w:sz w:val="18"/>
                <w:szCs w:val="18"/>
                <w14:textFill>
                  <w14:solidFill>
                    <w14:schemeClr w14:val="tx1"/>
                  </w14:solidFill>
                </w14:textFill>
              </w:rPr>
              <w:t>马克思恩格斯列宁经典著作</w:t>
            </w:r>
          </w:p>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pacing w:val="-11"/>
                <w:sz w:val="18"/>
                <w:szCs w:val="18"/>
                <w14:textFill>
                  <w14:solidFill>
                    <w14:schemeClr w14:val="tx1"/>
                  </w14:solidFill>
                </w14:textFill>
              </w:rPr>
              <w:t>选读</w:t>
            </w:r>
          </w:p>
        </w:tc>
        <w:tc>
          <w:tcPr>
            <w:tcW w:w="591"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一</w:t>
            </w:r>
          </w:p>
        </w:tc>
        <w:tc>
          <w:tcPr>
            <w:tcW w:w="673"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1</w:t>
            </w:r>
          </w:p>
        </w:tc>
        <w:tc>
          <w:tcPr>
            <w:tcW w:w="641"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18</w:t>
            </w:r>
          </w:p>
        </w:tc>
        <w:tc>
          <w:tcPr>
            <w:tcW w:w="445"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1</w:t>
            </w:r>
          </w:p>
        </w:tc>
        <w:tc>
          <w:tcPr>
            <w:tcW w:w="1510"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马克思主义学院</w:t>
            </w:r>
          </w:p>
        </w:tc>
        <w:tc>
          <w:tcPr>
            <w:tcW w:w="593"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333" w:type="dxa"/>
            <w:vMerge w:val="continue"/>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p>
        </w:tc>
        <w:tc>
          <w:tcPr>
            <w:tcW w:w="1514" w:type="dxa"/>
            <w:gridSpan w:val="2"/>
            <w:vMerge w:val="continue"/>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p>
        </w:tc>
        <w:tc>
          <w:tcPr>
            <w:tcW w:w="1078"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D0101001</w:t>
            </w:r>
          </w:p>
        </w:tc>
        <w:tc>
          <w:tcPr>
            <w:tcW w:w="2382"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eastAsia" w:ascii="Times New Roman" w:hAnsi="Times New Roman" w:eastAsia="宋体" w:cs="Times New Roman"/>
                <w:bCs/>
                <w:color w:val="000000" w:themeColor="text1"/>
                <w:sz w:val="18"/>
                <w:szCs w:val="18"/>
                <w14:textFill>
                  <w14:solidFill>
                    <w14:schemeClr w14:val="tx1"/>
                  </w14:solidFill>
                </w14:textFill>
              </w:rPr>
              <w:t>英语</w:t>
            </w:r>
          </w:p>
        </w:tc>
        <w:tc>
          <w:tcPr>
            <w:tcW w:w="591"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一</w:t>
            </w:r>
          </w:p>
        </w:tc>
        <w:tc>
          <w:tcPr>
            <w:tcW w:w="673"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641"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36</w:t>
            </w:r>
          </w:p>
        </w:tc>
        <w:tc>
          <w:tcPr>
            <w:tcW w:w="445"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1510"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外国语学院</w:t>
            </w:r>
          </w:p>
        </w:tc>
        <w:tc>
          <w:tcPr>
            <w:tcW w:w="593"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333" w:type="dxa"/>
            <w:vMerge w:val="continue"/>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p>
        </w:tc>
        <w:tc>
          <w:tcPr>
            <w:tcW w:w="1514" w:type="dxa"/>
            <w:gridSpan w:val="2"/>
            <w:vMerge w:val="restart"/>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r>
              <w:rPr>
                <w:rFonts w:hint="default" w:ascii="Times New Roman" w:hAnsi="Times New Roman" w:eastAsia="宋体" w:cs="Times New Roman"/>
                <w:b/>
                <w:color w:val="000000" w:themeColor="text1"/>
                <w:sz w:val="18"/>
                <w:szCs w:val="18"/>
                <w14:textFill>
                  <w14:solidFill>
                    <w14:schemeClr w14:val="tx1"/>
                  </w14:solidFill>
                </w14:textFill>
              </w:rPr>
              <w:t>专业</w:t>
            </w:r>
          </w:p>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r>
              <w:rPr>
                <w:rFonts w:hint="default" w:ascii="Times New Roman" w:hAnsi="Times New Roman" w:eastAsia="宋体" w:cs="Times New Roman"/>
                <w:b/>
                <w:color w:val="000000" w:themeColor="text1"/>
                <w:sz w:val="18"/>
                <w:szCs w:val="18"/>
                <w14:textFill>
                  <w14:solidFill>
                    <w14:schemeClr w14:val="tx1"/>
                  </w14:solidFill>
                </w14:textFill>
              </w:rPr>
              <w:t>基础</w:t>
            </w:r>
          </w:p>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r>
              <w:rPr>
                <w:rFonts w:hint="default" w:ascii="Times New Roman" w:hAnsi="Times New Roman" w:eastAsia="宋体" w:cs="Times New Roman"/>
                <w:b/>
                <w:color w:val="000000" w:themeColor="text1"/>
                <w:sz w:val="18"/>
                <w:szCs w:val="18"/>
                <w14:textFill>
                  <w14:solidFill>
                    <w14:schemeClr w14:val="tx1"/>
                  </w14:solidFill>
                </w14:textFill>
              </w:rPr>
              <w:t>课</w:t>
            </w:r>
          </w:p>
        </w:tc>
        <w:tc>
          <w:tcPr>
            <w:tcW w:w="1078"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D0172</w:t>
            </w:r>
            <w:r>
              <w:rPr>
                <w:rFonts w:hint="eastAsia" w:ascii="Times New Roman" w:hAnsi="Times New Roman" w:eastAsia="宋体" w:cs="Times New Roman"/>
                <w:bCs/>
                <w:color w:val="000000" w:themeColor="text1"/>
                <w:sz w:val="18"/>
                <w:szCs w:val="18"/>
                <w14:textFill>
                  <w14:solidFill>
                    <w14:schemeClr w14:val="tx1"/>
                  </w14:solidFill>
                </w14:textFill>
              </w:rPr>
              <w:t>1</w:t>
            </w:r>
            <w:r>
              <w:rPr>
                <w:rFonts w:hint="default" w:ascii="Times New Roman" w:hAnsi="Times New Roman" w:eastAsia="宋体" w:cs="Times New Roman"/>
                <w:bCs/>
                <w:color w:val="000000" w:themeColor="text1"/>
                <w:sz w:val="18"/>
                <w:szCs w:val="18"/>
                <w14:textFill>
                  <w14:solidFill>
                    <w14:schemeClr w14:val="tx1"/>
                  </w14:solidFill>
                </w14:textFill>
              </w:rPr>
              <w:t>01</w:t>
            </w:r>
          </w:p>
        </w:tc>
        <w:tc>
          <w:tcPr>
            <w:tcW w:w="2382"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量子电动力学</w:t>
            </w:r>
          </w:p>
        </w:tc>
        <w:tc>
          <w:tcPr>
            <w:tcW w:w="591"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一</w:t>
            </w:r>
          </w:p>
        </w:tc>
        <w:tc>
          <w:tcPr>
            <w:tcW w:w="673"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4</w:t>
            </w:r>
          </w:p>
        </w:tc>
        <w:tc>
          <w:tcPr>
            <w:tcW w:w="641"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72</w:t>
            </w:r>
          </w:p>
        </w:tc>
        <w:tc>
          <w:tcPr>
            <w:tcW w:w="445"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4</w:t>
            </w:r>
          </w:p>
        </w:tc>
        <w:tc>
          <w:tcPr>
            <w:tcW w:w="1510"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贾多杰</w:t>
            </w:r>
          </w:p>
        </w:tc>
        <w:tc>
          <w:tcPr>
            <w:tcW w:w="593"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333" w:type="dxa"/>
            <w:vMerge w:val="continue"/>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p>
        </w:tc>
        <w:tc>
          <w:tcPr>
            <w:tcW w:w="1514" w:type="dxa"/>
            <w:gridSpan w:val="2"/>
            <w:vMerge w:val="continue"/>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p>
        </w:tc>
        <w:tc>
          <w:tcPr>
            <w:tcW w:w="1078"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D0172</w:t>
            </w:r>
            <w:r>
              <w:rPr>
                <w:rFonts w:hint="eastAsia" w:ascii="Times New Roman" w:hAnsi="Times New Roman" w:eastAsia="宋体" w:cs="Times New Roman"/>
                <w:bCs/>
                <w:color w:val="000000" w:themeColor="text1"/>
                <w:sz w:val="18"/>
                <w:szCs w:val="18"/>
                <w14:textFill>
                  <w14:solidFill>
                    <w14:schemeClr w14:val="tx1"/>
                  </w14:solidFill>
                </w14:textFill>
              </w:rPr>
              <w:t>1</w:t>
            </w:r>
            <w:r>
              <w:rPr>
                <w:rFonts w:hint="default" w:ascii="Times New Roman" w:hAnsi="Times New Roman" w:eastAsia="宋体" w:cs="Times New Roman"/>
                <w:bCs/>
                <w:color w:val="000000" w:themeColor="text1"/>
                <w:sz w:val="18"/>
                <w:szCs w:val="18"/>
                <w14:textFill>
                  <w14:solidFill>
                    <w14:schemeClr w14:val="tx1"/>
                  </w14:solidFill>
                </w14:textFill>
              </w:rPr>
              <w:t>02</w:t>
            </w:r>
          </w:p>
        </w:tc>
        <w:tc>
          <w:tcPr>
            <w:tcW w:w="2382"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高等统计物理</w:t>
            </w:r>
          </w:p>
        </w:tc>
        <w:tc>
          <w:tcPr>
            <w:tcW w:w="591"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一</w:t>
            </w:r>
          </w:p>
        </w:tc>
        <w:tc>
          <w:tcPr>
            <w:tcW w:w="673"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641"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36</w:t>
            </w:r>
          </w:p>
        </w:tc>
        <w:tc>
          <w:tcPr>
            <w:tcW w:w="445"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1510"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段文山</w:t>
            </w:r>
          </w:p>
        </w:tc>
        <w:tc>
          <w:tcPr>
            <w:tcW w:w="593"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333" w:type="dxa"/>
            <w:vMerge w:val="continue"/>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p>
        </w:tc>
        <w:tc>
          <w:tcPr>
            <w:tcW w:w="345" w:type="dxa"/>
            <w:vMerge w:val="restart"/>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r>
              <w:rPr>
                <w:rFonts w:hint="default" w:ascii="Times New Roman" w:hAnsi="Times New Roman" w:eastAsia="宋体" w:cs="Times New Roman"/>
                <w:b/>
                <w:color w:val="000000" w:themeColor="text1"/>
                <w:sz w:val="18"/>
                <w:szCs w:val="18"/>
                <w14:textFill>
                  <w14:solidFill>
                    <w14:schemeClr w14:val="tx1"/>
                  </w14:solidFill>
                </w14:textFill>
              </w:rPr>
              <w:t>专</w:t>
            </w:r>
          </w:p>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r>
              <w:rPr>
                <w:rFonts w:hint="default" w:ascii="Times New Roman" w:hAnsi="Times New Roman" w:eastAsia="宋体" w:cs="Times New Roman"/>
                <w:b/>
                <w:color w:val="000000" w:themeColor="text1"/>
                <w:sz w:val="18"/>
                <w:szCs w:val="18"/>
                <w14:textFill>
                  <w14:solidFill>
                    <w14:schemeClr w14:val="tx1"/>
                  </w14:solidFill>
                </w14:textFill>
              </w:rPr>
              <w:t>业</w:t>
            </w:r>
          </w:p>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r>
              <w:rPr>
                <w:rFonts w:hint="eastAsia" w:ascii="Times New Roman" w:hAnsi="Times New Roman" w:eastAsia="宋体" w:cs="Times New Roman"/>
                <w:b/>
                <w:color w:val="000000" w:themeColor="text1"/>
                <w:sz w:val="18"/>
                <w:szCs w:val="18"/>
                <w14:textFill>
                  <w14:solidFill>
                    <w14:schemeClr w14:val="tx1"/>
                  </w14:solidFill>
                </w14:textFill>
              </w:rPr>
              <w:t>方向</w:t>
            </w:r>
            <w:r>
              <w:rPr>
                <w:rFonts w:hint="default" w:ascii="Times New Roman" w:hAnsi="Times New Roman" w:eastAsia="宋体" w:cs="Times New Roman"/>
                <w:b/>
                <w:color w:val="000000" w:themeColor="text1"/>
                <w:sz w:val="18"/>
                <w:szCs w:val="18"/>
                <w14:textFill>
                  <w14:solidFill>
                    <w14:schemeClr w14:val="tx1"/>
                  </w14:solidFill>
                </w14:textFill>
              </w:rPr>
              <w:t>课</w:t>
            </w:r>
          </w:p>
        </w:tc>
        <w:tc>
          <w:tcPr>
            <w:tcW w:w="1169" w:type="dxa"/>
            <w:vMerge w:val="restart"/>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r>
              <w:rPr>
                <w:rFonts w:hint="default" w:ascii="Times New Roman" w:hAnsi="Times New Roman" w:eastAsia="宋体" w:cs="Times New Roman"/>
                <w:b/>
                <w:color w:val="000000" w:themeColor="text1"/>
                <w:sz w:val="18"/>
                <w:szCs w:val="18"/>
                <w14:textFill>
                  <w14:solidFill>
                    <w14:schemeClr w14:val="tx1"/>
                  </w14:solidFill>
                </w14:textFill>
              </w:rPr>
              <w:t>原子与分子物理</w:t>
            </w:r>
            <w:r>
              <w:rPr>
                <w:rFonts w:hint="default" w:ascii="Times New Roman" w:hAnsi="Times New Roman" w:eastAsia="宋体" w:cs="Times New Roman"/>
                <w:b/>
                <w:color w:val="000000" w:themeColor="text1"/>
                <w:spacing w:val="-5"/>
                <w:sz w:val="18"/>
                <w:szCs w:val="18"/>
                <w14:textFill>
                  <w14:solidFill>
                    <w14:schemeClr w14:val="tx1"/>
                  </w14:solidFill>
                </w14:textFill>
              </w:rPr>
              <w:t>01-04、07方向</w:t>
            </w:r>
          </w:p>
        </w:tc>
        <w:tc>
          <w:tcPr>
            <w:tcW w:w="1078"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D0173</w:t>
            </w:r>
            <w:r>
              <w:rPr>
                <w:rFonts w:hint="eastAsia" w:ascii="Times New Roman" w:hAnsi="Times New Roman" w:eastAsia="宋体" w:cs="Times New Roman"/>
                <w:bCs/>
                <w:color w:val="000000" w:themeColor="text1"/>
                <w:sz w:val="18"/>
                <w:szCs w:val="18"/>
                <w14:textFill>
                  <w14:solidFill>
                    <w14:schemeClr w14:val="tx1"/>
                  </w14:solidFill>
                </w14:textFill>
              </w:rPr>
              <w:t>1</w:t>
            </w:r>
            <w:r>
              <w:rPr>
                <w:rFonts w:hint="default" w:ascii="Times New Roman" w:hAnsi="Times New Roman" w:eastAsia="宋体" w:cs="Times New Roman"/>
                <w:bCs/>
                <w:color w:val="000000" w:themeColor="text1"/>
                <w:sz w:val="18"/>
                <w:szCs w:val="18"/>
                <w14:textFill>
                  <w14:solidFill>
                    <w14:schemeClr w14:val="tx1"/>
                  </w14:solidFill>
                </w14:textFill>
              </w:rPr>
              <w:t>01</w:t>
            </w:r>
          </w:p>
        </w:tc>
        <w:tc>
          <w:tcPr>
            <w:tcW w:w="2382"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pacing w:val="-11"/>
                <w:sz w:val="18"/>
                <w:szCs w:val="18"/>
                <w14:textFill>
                  <w14:solidFill>
                    <w14:schemeClr w14:val="tx1"/>
                  </w14:solidFill>
                </w14:textFill>
              </w:rPr>
            </w:pPr>
            <w:r>
              <w:rPr>
                <w:rFonts w:hint="default" w:ascii="Times New Roman" w:hAnsi="Times New Roman" w:eastAsia="宋体" w:cs="Times New Roman"/>
                <w:bCs/>
                <w:color w:val="000000" w:themeColor="text1"/>
                <w:spacing w:val="-11"/>
                <w:sz w:val="18"/>
                <w:szCs w:val="18"/>
                <w14:textFill>
                  <w14:solidFill>
                    <w14:schemeClr w14:val="tx1"/>
                  </w14:solidFill>
                </w14:textFill>
              </w:rPr>
              <w:t>原子结构和性质的相对论理论</w:t>
            </w:r>
          </w:p>
        </w:tc>
        <w:tc>
          <w:tcPr>
            <w:tcW w:w="591"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二</w:t>
            </w:r>
          </w:p>
        </w:tc>
        <w:tc>
          <w:tcPr>
            <w:tcW w:w="673"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641"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36</w:t>
            </w:r>
          </w:p>
        </w:tc>
        <w:tc>
          <w:tcPr>
            <w:tcW w:w="445"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1510"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董晨钟</w:t>
            </w:r>
          </w:p>
        </w:tc>
        <w:tc>
          <w:tcPr>
            <w:tcW w:w="593"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07" w:hRule="exact"/>
          <w:jc w:val="center"/>
        </w:trPr>
        <w:tc>
          <w:tcPr>
            <w:tcW w:w="333" w:type="dxa"/>
            <w:vMerge w:val="continue"/>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p>
        </w:tc>
        <w:tc>
          <w:tcPr>
            <w:tcW w:w="345" w:type="dxa"/>
            <w:vMerge w:val="continue"/>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p>
        </w:tc>
        <w:tc>
          <w:tcPr>
            <w:tcW w:w="1169" w:type="dxa"/>
            <w:vMerge w:val="continue"/>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p>
        </w:tc>
        <w:tc>
          <w:tcPr>
            <w:tcW w:w="1078"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D0173</w:t>
            </w:r>
            <w:r>
              <w:rPr>
                <w:rFonts w:hint="eastAsia" w:ascii="Times New Roman" w:hAnsi="Times New Roman" w:eastAsia="宋体" w:cs="Times New Roman"/>
                <w:bCs/>
                <w:color w:val="000000" w:themeColor="text1"/>
                <w:sz w:val="18"/>
                <w:szCs w:val="18"/>
                <w14:textFill>
                  <w14:solidFill>
                    <w14:schemeClr w14:val="tx1"/>
                  </w14:solidFill>
                </w14:textFill>
              </w:rPr>
              <w:t>1</w:t>
            </w:r>
            <w:r>
              <w:rPr>
                <w:rFonts w:hint="default" w:ascii="Times New Roman" w:hAnsi="Times New Roman" w:eastAsia="宋体" w:cs="Times New Roman"/>
                <w:bCs/>
                <w:color w:val="000000" w:themeColor="text1"/>
                <w:sz w:val="18"/>
                <w:szCs w:val="18"/>
                <w14:textFill>
                  <w14:solidFill>
                    <w14:schemeClr w14:val="tx1"/>
                  </w14:solidFill>
                </w14:textFill>
              </w:rPr>
              <w:t>02</w:t>
            </w:r>
          </w:p>
        </w:tc>
        <w:tc>
          <w:tcPr>
            <w:tcW w:w="2382"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团簇物理</w:t>
            </w:r>
          </w:p>
        </w:tc>
        <w:tc>
          <w:tcPr>
            <w:tcW w:w="591"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二</w:t>
            </w:r>
          </w:p>
        </w:tc>
        <w:tc>
          <w:tcPr>
            <w:tcW w:w="673"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641"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36</w:t>
            </w:r>
          </w:p>
        </w:tc>
        <w:tc>
          <w:tcPr>
            <w:tcW w:w="445"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1510"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陈宏善</w:t>
            </w:r>
          </w:p>
        </w:tc>
        <w:tc>
          <w:tcPr>
            <w:tcW w:w="593"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07" w:hRule="exact"/>
          <w:jc w:val="center"/>
        </w:trPr>
        <w:tc>
          <w:tcPr>
            <w:tcW w:w="333" w:type="dxa"/>
            <w:vMerge w:val="continue"/>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p>
        </w:tc>
        <w:tc>
          <w:tcPr>
            <w:tcW w:w="345" w:type="dxa"/>
            <w:vMerge w:val="continue"/>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p>
        </w:tc>
        <w:tc>
          <w:tcPr>
            <w:tcW w:w="1169" w:type="dxa"/>
            <w:vMerge w:val="restart"/>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r>
              <w:rPr>
                <w:rFonts w:hint="default" w:ascii="Times New Roman" w:hAnsi="Times New Roman" w:eastAsia="宋体" w:cs="Times New Roman"/>
                <w:b/>
                <w:color w:val="000000" w:themeColor="text1"/>
                <w:sz w:val="18"/>
                <w:szCs w:val="18"/>
                <w14:textFill>
                  <w14:solidFill>
                    <w14:schemeClr w14:val="tx1"/>
                  </w14:solidFill>
                </w14:textFill>
              </w:rPr>
              <w:t>原子与分子物理05、06方向</w:t>
            </w:r>
          </w:p>
        </w:tc>
        <w:tc>
          <w:tcPr>
            <w:tcW w:w="1078"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D0173</w:t>
            </w:r>
            <w:r>
              <w:rPr>
                <w:rFonts w:hint="eastAsia" w:ascii="Times New Roman" w:hAnsi="Times New Roman" w:eastAsia="宋体" w:cs="Times New Roman"/>
                <w:bCs/>
                <w:color w:val="000000" w:themeColor="text1"/>
                <w:sz w:val="18"/>
                <w:szCs w:val="18"/>
                <w14:textFill>
                  <w14:solidFill>
                    <w14:schemeClr w14:val="tx1"/>
                  </w14:solidFill>
                </w14:textFill>
              </w:rPr>
              <w:t>1</w:t>
            </w:r>
            <w:r>
              <w:rPr>
                <w:rFonts w:hint="default" w:ascii="Times New Roman" w:hAnsi="Times New Roman" w:eastAsia="宋体" w:cs="Times New Roman"/>
                <w:bCs/>
                <w:color w:val="000000" w:themeColor="text1"/>
                <w:sz w:val="18"/>
                <w:szCs w:val="18"/>
                <w14:textFill>
                  <w14:solidFill>
                    <w14:schemeClr w14:val="tx1"/>
                  </w14:solidFill>
                </w14:textFill>
              </w:rPr>
              <w:t>01</w:t>
            </w:r>
          </w:p>
        </w:tc>
        <w:tc>
          <w:tcPr>
            <w:tcW w:w="2382"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pacing w:val="-11"/>
                <w:sz w:val="18"/>
                <w:szCs w:val="18"/>
                <w14:textFill>
                  <w14:solidFill>
                    <w14:schemeClr w14:val="tx1"/>
                  </w14:solidFill>
                </w14:textFill>
              </w:rPr>
            </w:pPr>
            <w:r>
              <w:rPr>
                <w:rFonts w:hint="default" w:ascii="Times New Roman" w:hAnsi="Times New Roman" w:eastAsia="宋体" w:cs="Times New Roman"/>
                <w:bCs/>
                <w:color w:val="000000" w:themeColor="text1"/>
                <w:spacing w:val="-11"/>
                <w:sz w:val="18"/>
                <w:szCs w:val="18"/>
                <w14:textFill>
                  <w14:solidFill>
                    <w14:schemeClr w14:val="tx1"/>
                  </w14:solidFill>
                </w14:textFill>
              </w:rPr>
              <w:t>原子结构和性质的相对论理论</w:t>
            </w:r>
          </w:p>
        </w:tc>
        <w:tc>
          <w:tcPr>
            <w:tcW w:w="591"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二</w:t>
            </w:r>
          </w:p>
        </w:tc>
        <w:tc>
          <w:tcPr>
            <w:tcW w:w="673"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641"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36</w:t>
            </w:r>
          </w:p>
        </w:tc>
        <w:tc>
          <w:tcPr>
            <w:tcW w:w="445"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1510"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董晨钟</w:t>
            </w:r>
          </w:p>
        </w:tc>
        <w:tc>
          <w:tcPr>
            <w:tcW w:w="593"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07" w:hRule="exact"/>
          <w:jc w:val="center"/>
        </w:trPr>
        <w:tc>
          <w:tcPr>
            <w:tcW w:w="333" w:type="dxa"/>
            <w:vMerge w:val="continue"/>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p>
        </w:tc>
        <w:tc>
          <w:tcPr>
            <w:tcW w:w="345" w:type="dxa"/>
            <w:vMerge w:val="continue"/>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p>
        </w:tc>
        <w:tc>
          <w:tcPr>
            <w:tcW w:w="1169" w:type="dxa"/>
            <w:vMerge w:val="continue"/>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p>
        </w:tc>
        <w:tc>
          <w:tcPr>
            <w:tcW w:w="1078"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D0173</w:t>
            </w:r>
            <w:r>
              <w:rPr>
                <w:rFonts w:hint="eastAsia" w:ascii="Times New Roman" w:hAnsi="Times New Roman" w:eastAsia="宋体" w:cs="Times New Roman"/>
                <w:bCs/>
                <w:color w:val="000000" w:themeColor="text1"/>
                <w:sz w:val="18"/>
                <w:szCs w:val="18"/>
                <w14:textFill>
                  <w14:solidFill>
                    <w14:schemeClr w14:val="tx1"/>
                  </w14:solidFill>
                </w14:textFill>
              </w:rPr>
              <w:t>1</w:t>
            </w:r>
            <w:r>
              <w:rPr>
                <w:rFonts w:hint="default" w:ascii="Times New Roman" w:hAnsi="Times New Roman" w:eastAsia="宋体" w:cs="Times New Roman"/>
                <w:bCs/>
                <w:color w:val="000000" w:themeColor="text1"/>
                <w:sz w:val="18"/>
                <w:szCs w:val="18"/>
                <w14:textFill>
                  <w14:solidFill>
                    <w14:schemeClr w14:val="tx1"/>
                  </w14:solidFill>
                </w14:textFill>
              </w:rPr>
              <w:t>03</w:t>
            </w:r>
          </w:p>
        </w:tc>
        <w:tc>
          <w:tcPr>
            <w:tcW w:w="2382"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强场物理</w:t>
            </w:r>
          </w:p>
        </w:tc>
        <w:tc>
          <w:tcPr>
            <w:tcW w:w="591"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二</w:t>
            </w:r>
          </w:p>
        </w:tc>
        <w:tc>
          <w:tcPr>
            <w:tcW w:w="673"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641"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36</w:t>
            </w:r>
          </w:p>
        </w:tc>
        <w:tc>
          <w:tcPr>
            <w:tcW w:w="445"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1510"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周效信</w:t>
            </w:r>
          </w:p>
        </w:tc>
        <w:tc>
          <w:tcPr>
            <w:tcW w:w="593"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333" w:type="dxa"/>
            <w:vMerge w:val="continue"/>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p>
        </w:tc>
        <w:tc>
          <w:tcPr>
            <w:tcW w:w="345" w:type="dxa"/>
            <w:vMerge w:val="continue"/>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p>
        </w:tc>
        <w:tc>
          <w:tcPr>
            <w:tcW w:w="1169" w:type="dxa"/>
            <w:vMerge w:val="restart"/>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r>
              <w:rPr>
                <w:rFonts w:hint="default" w:ascii="Times New Roman" w:hAnsi="Times New Roman" w:eastAsia="宋体" w:cs="Times New Roman"/>
                <w:b/>
                <w:color w:val="000000" w:themeColor="text1"/>
                <w:sz w:val="18"/>
                <w:szCs w:val="18"/>
                <w14:textFill>
                  <w14:solidFill>
                    <w14:schemeClr w14:val="tx1"/>
                  </w14:solidFill>
                </w14:textFill>
              </w:rPr>
              <w:t>理论物理、</w:t>
            </w:r>
            <w:r>
              <w:rPr>
                <w:rFonts w:hint="default" w:ascii="Times New Roman" w:hAnsi="Times New Roman" w:eastAsia="宋体" w:cs="Times New Roman"/>
                <w:b/>
                <w:color w:val="000000" w:themeColor="text1"/>
                <w:spacing w:val="-11"/>
                <w:sz w:val="18"/>
                <w:szCs w:val="18"/>
                <w14:textFill>
                  <w14:solidFill>
                    <w14:schemeClr w14:val="tx1"/>
                  </w14:solidFill>
                </w14:textFill>
              </w:rPr>
              <w:t>等离子体物理</w:t>
            </w:r>
          </w:p>
        </w:tc>
        <w:tc>
          <w:tcPr>
            <w:tcW w:w="1078"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D0173</w:t>
            </w:r>
            <w:r>
              <w:rPr>
                <w:rFonts w:hint="eastAsia" w:ascii="Times New Roman" w:hAnsi="Times New Roman" w:eastAsia="宋体" w:cs="Times New Roman"/>
                <w:bCs/>
                <w:color w:val="000000" w:themeColor="text1"/>
                <w:sz w:val="18"/>
                <w:szCs w:val="18"/>
                <w14:textFill>
                  <w14:solidFill>
                    <w14:schemeClr w14:val="tx1"/>
                  </w14:solidFill>
                </w14:textFill>
              </w:rPr>
              <w:t>1</w:t>
            </w:r>
            <w:r>
              <w:rPr>
                <w:rFonts w:hint="default" w:ascii="Times New Roman" w:hAnsi="Times New Roman" w:eastAsia="宋体" w:cs="Times New Roman"/>
                <w:bCs/>
                <w:color w:val="000000" w:themeColor="text1"/>
                <w:sz w:val="18"/>
                <w:szCs w:val="18"/>
                <w14:textFill>
                  <w14:solidFill>
                    <w14:schemeClr w14:val="tx1"/>
                  </w14:solidFill>
                </w14:textFill>
              </w:rPr>
              <w:t>04</w:t>
            </w:r>
          </w:p>
        </w:tc>
        <w:tc>
          <w:tcPr>
            <w:tcW w:w="2382"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超低温量子气体理论</w:t>
            </w:r>
          </w:p>
        </w:tc>
        <w:tc>
          <w:tcPr>
            <w:tcW w:w="591"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二</w:t>
            </w:r>
          </w:p>
        </w:tc>
        <w:tc>
          <w:tcPr>
            <w:tcW w:w="673"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641"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36</w:t>
            </w:r>
          </w:p>
        </w:tc>
        <w:tc>
          <w:tcPr>
            <w:tcW w:w="445"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1510"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薛具奎</w:t>
            </w:r>
          </w:p>
        </w:tc>
        <w:tc>
          <w:tcPr>
            <w:tcW w:w="593"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49" w:hRule="exact"/>
          <w:jc w:val="center"/>
        </w:trPr>
        <w:tc>
          <w:tcPr>
            <w:tcW w:w="333" w:type="dxa"/>
            <w:vMerge w:val="continue"/>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p>
        </w:tc>
        <w:tc>
          <w:tcPr>
            <w:tcW w:w="345" w:type="dxa"/>
            <w:vMerge w:val="continue"/>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p>
        </w:tc>
        <w:tc>
          <w:tcPr>
            <w:tcW w:w="1169" w:type="dxa"/>
            <w:vMerge w:val="continue"/>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p>
        </w:tc>
        <w:tc>
          <w:tcPr>
            <w:tcW w:w="1078"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D0173</w:t>
            </w:r>
            <w:r>
              <w:rPr>
                <w:rFonts w:hint="eastAsia" w:ascii="Times New Roman" w:hAnsi="Times New Roman" w:eastAsia="宋体" w:cs="Times New Roman"/>
                <w:bCs/>
                <w:color w:val="000000" w:themeColor="text1"/>
                <w:sz w:val="18"/>
                <w:szCs w:val="18"/>
                <w14:textFill>
                  <w14:solidFill>
                    <w14:schemeClr w14:val="tx1"/>
                  </w14:solidFill>
                </w14:textFill>
              </w:rPr>
              <w:t>1</w:t>
            </w:r>
            <w:r>
              <w:rPr>
                <w:rFonts w:hint="default" w:ascii="Times New Roman" w:hAnsi="Times New Roman" w:eastAsia="宋体" w:cs="Times New Roman"/>
                <w:bCs/>
                <w:color w:val="000000" w:themeColor="text1"/>
                <w:sz w:val="18"/>
                <w:szCs w:val="18"/>
                <w14:textFill>
                  <w14:solidFill>
                    <w14:schemeClr w14:val="tx1"/>
                  </w14:solidFill>
                </w14:textFill>
              </w:rPr>
              <w:t>05</w:t>
            </w:r>
          </w:p>
        </w:tc>
        <w:tc>
          <w:tcPr>
            <w:tcW w:w="2382"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激光等离子体物理</w:t>
            </w:r>
          </w:p>
        </w:tc>
        <w:tc>
          <w:tcPr>
            <w:tcW w:w="591"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二</w:t>
            </w:r>
          </w:p>
        </w:tc>
        <w:tc>
          <w:tcPr>
            <w:tcW w:w="673"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641"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36</w:t>
            </w:r>
          </w:p>
        </w:tc>
        <w:tc>
          <w:tcPr>
            <w:tcW w:w="445"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1510"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薛具奎</w:t>
            </w:r>
          </w:p>
        </w:tc>
        <w:tc>
          <w:tcPr>
            <w:tcW w:w="593"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333" w:type="dxa"/>
            <w:vMerge w:val="continue"/>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p>
        </w:tc>
        <w:tc>
          <w:tcPr>
            <w:tcW w:w="345" w:type="dxa"/>
            <w:vMerge w:val="continue"/>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p>
        </w:tc>
        <w:tc>
          <w:tcPr>
            <w:tcW w:w="1169" w:type="dxa"/>
            <w:vMerge w:val="restart"/>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r>
              <w:rPr>
                <w:rFonts w:hint="default" w:ascii="Times New Roman" w:hAnsi="Times New Roman" w:eastAsia="宋体" w:cs="Times New Roman"/>
                <w:b/>
                <w:color w:val="000000" w:themeColor="text1"/>
                <w:spacing w:val="-11"/>
                <w:sz w:val="18"/>
                <w:szCs w:val="18"/>
                <w14:textFill>
                  <w14:solidFill>
                    <w14:schemeClr w14:val="tx1"/>
                  </w14:solidFill>
                </w14:textFill>
              </w:rPr>
              <w:t>凝聚态物理</w:t>
            </w:r>
            <w:r>
              <w:rPr>
                <w:rFonts w:hint="default" w:ascii="Times New Roman" w:hAnsi="Times New Roman" w:eastAsia="宋体" w:cs="Times New Roman"/>
                <w:b/>
                <w:color w:val="000000" w:themeColor="text1"/>
                <w:sz w:val="18"/>
                <w:szCs w:val="18"/>
                <w14:textFill>
                  <w14:solidFill>
                    <w14:schemeClr w14:val="tx1"/>
                  </w14:solidFill>
                </w14:textFill>
              </w:rPr>
              <w:t>、</w:t>
            </w:r>
          </w:p>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r>
              <w:rPr>
                <w:rFonts w:hint="default" w:ascii="Times New Roman" w:hAnsi="Times New Roman" w:eastAsia="宋体" w:cs="Times New Roman"/>
                <w:b/>
                <w:color w:val="000000" w:themeColor="text1"/>
                <w:sz w:val="18"/>
                <w:szCs w:val="18"/>
                <w14:textFill>
                  <w14:solidFill>
                    <w14:schemeClr w14:val="tx1"/>
                  </w14:solidFill>
                </w14:textFill>
              </w:rPr>
              <w:t>光电子学、声学</w:t>
            </w:r>
          </w:p>
        </w:tc>
        <w:tc>
          <w:tcPr>
            <w:tcW w:w="1078"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D0173</w:t>
            </w:r>
            <w:r>
              <w:rPr>
                <w:rFonts w:hint="eastAsia" w:ascii="Times New Roman" w:hAnsi="Times New Roman" w:eastAsia="宋体" w:cs="Times New Roman"/>
                <w:bCs/>
                <w:color w:val="000000" w:themeColor="text1"/>
                <w:sz w:val="18"/>
                <w:szCs w:val="18"/>
                <w14:textFill>
                  <w14:solidFill>
                    <w14:schemeClr w14:val="tx1"/>
                  </w14:solidFill>
                </w14:textFill>
              </w:rPr>
              <w:t>1</w:t>
            </w:r>
            <w:r>
              <w:rPr>
                <w:rFonts w:hint="default" w:ascii="Times New Roman" w:hAnsi="Times New Roman" w:eastAsia="宋体" w:cs="Times New Roman"/>
                <w:bCs/>
                <w:color w:val="000000" w:themeColor="text1"/>
                <w:sz w:val="18"/>
                <w:szCs w:val="18"/>
                <w14:textFill>
                  <w14:solidFill>
                    <w14:schemeClr w14:val="tx1"/>
                  </w14:solidFill>
                </w14:textFill>
              </w:rPr>
              <w:t>06</w:t>
            </w:r>
          </w:p>
        </w:tc>
        <w:tc>
          <w:tcPr>
            <w:tcW w:w="2382"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薄膜物理与器件</w:t>
            </w:r>
          </w:p>
        </w:tc>
        <w:tc>
          <w:tcPr>
            <w:tcW w:w="591"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二</w:t>
            </w:r>
          </w:p>
        </w:tc>
        <w:tc>
          <w:tcPr>
            <w:tcW w:w="673"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641"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36</w:t>
            </w:r>
          </w:p>
        </w:tc>
        <w:tc>
          <w:tcPr>
            <w:tcW w:w="445"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1510"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王成伟</w:t>
            </w:r>
          </w:p>
        </w:tc>
        <w:tc>
          <w:tcPr>
            <w:tcW w:w="593"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4" w:hRule="exact"/>
          <w:jc w:val="center"/>
        </w:trPr>
        <w:tc>
          <w:tcPr>
            <w:tcW w:w="333" w:type="dxa"/>
            <w:vMerge w:val="continue"/>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p>
        </w:tc>
        <w:tc>
          <w:tcPr>
            <w:tcW w:w="345" w:type="dxa"/>
            <w:vMerge w:val="continue"/>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p>
        </w:tc>
        <w:tc>
          <w:tcPr>
            <w:tcW w:w="1169" w:type="dxa"/>
            <w:vMerge w:val="continue"/>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p>
        </w:tc>
        <w:tc>
          <w:tcPr>
            <w:tcW w:w="1078"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D0173</w:t>
            </w:r>
            <w:r>
              <w:rPr>
                <w:rFonts w:hint="eastAsia" w:ascii="Times New Roman" w:hAnsi="Times New Roman" w:eastAsia="宋体" w:cs="Times New Roman"/>
                <w:bCs/>
                <w:color w:val="000000" w:themeColor="text1"/>
                <w:sz w:val="18"/>
                <w:szCs w:val="18"/>
                <w14:textFill>
                  <w14:solidFill>
                    <w14:schemeClr w14:val="tx1"/>
                  </w14:solidFill>
                </w14:textFill>
              </w:rPr>
              <w:t>1</w:t>
            </w:r>
            <w:r>
              <w:rPr>
                <w:rFonts w:hint="default" w:ascii="Times New Roman" w:hAnsi="Times New Roman" w:eastAsia="宋体" w:cs="Times New Roman"/>
                <w:bCs/>
                <w:color w:val="000000" w:themeColor="text1"/>
                <w:sz w:val="18"/>
                <w:szCs w:val="18"/>
                <w14:textFill>
                  <w14:solidFill>
                    <w14:schemeClr w14:val="tx1"/>
                  </w14:solidFill>
                </w14:textFill>
              </w:rPr>
              <w:t>07</w:t>
            </w:r>
          </w:p>
        </w:tc>
        <w:tc>
          <w:tcPr>
            <w:tcW w:w="2382"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纳米功能材料的物性</w:t>
            </w:r>
          </w:p>
        </w:tc>
        <w:tc>
          <w:tcPr>
            <w:tcW w:w="591"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二</w:t>
            </w:r>
          </w:p>
        </w:tc>
        <w:tc>
          <w:tcPr>
            <w:tcW w:w="673"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641"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36</w:t>
            </w:r>
          </w:p>
        </w:tc>
        <w:tc>
          <w:tcPr>
            <w:tcW w:w="445"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1510"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马书懿</w:t>
            </w:r>
          </w:p>
        </w:tc>
        <w:tc>
          <w:tcPr>
            <w:tcW w:w="593"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333" w:type="dxa"/>
            <w:vMerge w:val="restart"/>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r>
              <w:rPr>
                <w:rFonts w:hint="default" w:ascii="Times New Roman" w:hAnsi="Times New Roman" w:eastAsia="宋体" w:cs="Times New Roman"/>
                <w:b/>
                <w:color w:val="000000" w:themeColor="text1"/>
                <w:sz w:val="18"/>
                <w:szCs w:val="18"/>
                <w14:textFill>
                  <w14:solidFill>
                    <w14:schemeClr w14:val="tx1"/>
                  </w14:solidFill>
                </w14:textFill>
              </w:rPr>
              <w:t>选</w:t>
            </w:r>
          </w:p>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p>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r>
              <w:rPr>
                <w:rFonts w:hint="default" w:ascii="Times New Roman" w:hAnsi="Times New Roman" w:eastAsia="宋体" w:cs="Times New Roman"/>
                <w:b/>
                <w:color w:val="000000" w:themeColor="text1"/>
                <w:sz w:val="18"/>
                <w:szCs w:val="18"/>
                <w14:textFill>
                  <w14:solidFill>
                    <w14:schemeClr w14:val="tx1"/>
                  </w14:solidFill>
                </w14:textFill>
              </w:rPr>
              <w:t>修</w:t>
            </w:r>
          </w:p>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p>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r>
              <w:rPr>
                <w:rFonts w:hint="default" w:ascii="Times New Roman" w:hAnsi="Times New Roman" w:eastAsia="宋体" w:cs="Times New Roman"/>
                <w:b/>
                <w:color w:val="000000" w:themeColor="text1"/>
                <w:sz w:val="18"/>
                <w:szCs w:val="18"/>
                <w14:textFill>
                  <w14:solidFill>
                    <w14:schemeClr w14:val="tx1"/>
                  </w14:solidFill>
                </w14:textFill>
              </w:rPr>
              <w:t>课</w:t>
            </w:r>
          </w:p>
        </w:tc>
        <w:tc>
          <w:tcPr>
            <w:tcW w:w="1514" w:type="dxa"/>
            <w:gridSpan w:val="2"/>
            <w:vMerge w:val="restart"/>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r>
              <w:rPr>
                <w:rFonts w:hint="default" w:ascii="Times New Roman" w:hAnsi="Times New Roman" w:eastAsia="宋体" w:cs="Times New Roman"/>
                <w:b/>
                <w:color w:val="000000" w:themeColor="text1"/>
                <w:sz w:val="18"/>
                <w:szCs w:val="18"/>
                <w14:textFill>
                  <w14:solidFill>
                    <w14:schemeClr w14:val="tx1"/>
                  </w14:solidFill>
                </w14:textFill>
              </w:rPr>
              <w:t>专业</w:t>
            </w:r>
          </w:p>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r>
              <w:rPr>
                <w:rFonts w:hint="default" w:ascii="Times New Roman" w:hAnsi="Times New Roman" w:eastAsia="宋体" w:cs="Times New Roman"/>
                <w:b/>
                <w:color w:val="000000" w:themeColor="text1"/>
                <w:sz w:val="18"/>
                <w:szCs w:val="18"/>
                <w14:textFill>
                  <w14:solidFill>
                    <w14:schemeClr w14:val="tx1"/>
                  </w14:solidFill>
                </w14:textFill>
              </w:rPr>
              <w:t>选修</w:t>
            </w:r>
          </w:p>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r>
              <w:rPr>
                <w:rFonts w:hint="default" w:ascii="Times New Roman" w:hAnsi="Times New Roman" w:eastAsia="宋体" w:cs="Times New Roman"/>
                <w:b/>
                <w:color w:val="000000" w:themeColor="text1"/>
                <w:sz w:val="18"/>
                <w:szCs w:val="18"/>
                <w14:textFill>
                  <w14:solidFill>
                    <w14:schemeClr w14:val="tx1"/>
                  </w14:solidFill>
                </w14:textFill>
              </w:rPr>
              <w:t>课</w:t>
            </w:r>
          </w:p>
        </w:tc>
        <w:tc>
          <w:tcPr>
            <w:tcW w:w="1078"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D0174</w:t>
            </w:r>
            <w:r>
              <w:rPr>
                <w:rFonts w:hint="eastAsia" w:ascii="Times New Roman" w:hAnsi="Times New Roman" w:eastAsia="宋体" w:cs="Times New Roman"/>
                <w:bCs/>
                <w:color w:val="000000" w:themeColor="text1"/>
                <w:sz w:val="18"/>
                <w:szCs w:val="18"/>
                <w14:textFill>
                  <w14:solidFill>
                    <w14:schemeClr w14:val="tx1"/>
                  </w14:solidFill>
                </w14:textFill>
              </w:rPr>
              <w:t>1</w:t>
            </w:r>
            <w:r>
              <w:rPr>
                <w:rFonts w:hint="default" w:ascii="Times New Roman" w:hAnsi="Times New Roman" w:eastAsia="宋体" w:cs="Times New Roman"/>
                <w:bCs/>
                <w:color w:val="000000" w:themeColor="text1"/>
                <w:sz w:val="18"/>
                <w:szCs w:val="18"/>
                <w14:textFill>
                  <w14:solidFill>
                    <w14:schemeClr w14:val="tx1"/>
                  </w14:solidFill>
                </w14:textFill>
              </w:rPr>
              <w:t>01</w:t>
            </w:r>
          </w:p>
        </w:tc>
        <w:tc>
          <w:tcPr>
            <w:tcW w:w="2382"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高离化态原子物理</w:t>
            </w:r>
          </w:p>
        </w:tc>
        <w:tc>
          <w:tcPr>
            <w:tcW w:w="591"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一</w:t>
            </w:r>
          </w:p>
        </w:tc>
        <w:tc>
          <w:tcPr>
            <w:tcW w:w="673"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641"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36</w:t>
            </w:r>
          </w:p>
        </w:tc>
        <w:tc>
          <w:tcPr>
            <w:tcW w:w="445"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1510"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董晨钟</w:t>
            </w:r>
          </w:p>
        </w:tc>
        <w:tc>
          <w:tcPr>
            <w:tcW w:w="593"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333" w:type="dxa"/>
            <w:vMerge w:val="continue"/>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p>
        </w:tc>
        <w:tc>
          <w:tcPr>
            <w:tcW w:w="1514" w:type="dxa"/>
            <w:gridSpan w:val="2"/>
            <w:vMerge w:val="continue"/>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p>
        </w:tc>
        <w:tc>
          <w:tcPr>
            <w:tcW w:w="1078"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D0174</w:t>
            </w:r>
            <w:r>
              <w:rPr>
                <w:rFonts w:hint="eastAsia" w:ascii="Times New Roman" w:hAnsi="Times New Roman" w:eastAsia="宋体" w:cs="Times New Roman"/>
                <w:bCs/>
                <w:color w:val="000000" w:themeColor="text1"/>
                <w:sz w:val="18"/>
                <w:szCs w:val="18"/>
                <w14:textFill>
                  <w14:solidFill>
                    <w14:schemeClr w14:val="tx1"/>
                  </w14:solidFill>
                </w14:textFill>
              </w:rPr>
              <w:t>1</w:t>
            </w:r>
            <w:r>
              <w:rPr>
                <w:rFonts w:hint="default" w:ascii="Times New Roman" w:hAnsi="Times New Roman" w:eastAsia="宋体" w:cs="Times New Roman"/>
                <w:bCs/>
                <w:color w:val="000000" w:themeColor="text1"/>
                <w:sz w:val="18"/>
                <w:szCs w:val="18"/>
                <w14:textFill>
                  <w14:solidFill>
                    <w14:schemeClr w14:val="tx1"/>
                  </w14:solidFill>
                </w14:textFill>
              </w:rPr>
              <w:t>02</w:t>
            </w:r>
          </w:p>
        </w:tc>
        <w:tc>
          <w:tcPr>
            <w:tcW w:w="2382"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等离子体辐射与诊断</w:t>
            </w:r>
          </w:p>
        </w:tc>
        <w:tc>
          <w:tcPr>
            <w:tcW w:w="591"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二</w:t>
            </w:r>
          </w:p>
        </w:tc>
        <w:tc>
          <w:tcPr>
            <w:tcW w:w="673"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641"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36</w:t>
            </w:r>
          </w:p>
        </w:tc>
        <w:tc>
          <w:tcPr>
            <w:tcW w:w="445"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1510"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袁  萍</w:t>
            </w:r>
          </w:p>
        </w:tc>
        <w:tc>
          <w:tcPr>
            <w:tcW w:w="593"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333" w:type="dxa"/>
            <w:vMerge w:val="continue"/>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p>
        </w:tc>
        <w:tc>
          <w:tcPr>
            <w:tcW w:w="1514" w:type="dxa"/>
            <w:gridSpan w:val="2"/>
            <w:vMerge w:val="continue"/>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p>
        </w:tc>
        <w:tc>
          <w:tcPr>
            <w:tcW w:w="1078"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D0174</w:t>
            </w:r>
            <w:r>
              <w:rPr>
                <w:rFonts w:hint="eastAsia" w:ascii="Times New Roman" w:hAnsi="Times New Roman" w:eastAsia="宋体" w:cs="Times New Roman"/>
                <w:bCs/>
                <w:color w:val="000000" w:themeColor="text1"/>
                <w:sz w:val="18"/>
                <w:szCs w:val="18"/>
                <w14:textFill>
                  <w14:solidFill>
                    <w14:schemeClr w14:val="tx1"/>
                  </w14:solidFill>
                </w14:textFill>
              </w:rPr>
              <w:t>1</w:t>
            </w:r>
            <w:r>
              <w:rPr>
                <w:rFonts w:hint="default" w:ascii="Times New Roman" w:hAnsi="Times New Roman" w:eastAsia="宋体" w:cs="Times New Roman"/>
                <w:bCs/>
                <w:color w:val="000000" w:themeColor="text1"/>
                <w:sz w:val="18"/>
                <w:szCs w:val="18"/>
                <w14:textFill>
                  <w14:solidFill>
                    <w14:schemeClr w14:val="tx1"/>
                  </w14:solidFill>
                </w14:textFill>
              </w:rPr>
              <w:t>03</w:t>
            </w:r>
          </w:p>
        </w:tc>
        <w:tc>
          <w:tcPr>
            <w:tcW w:w="2382"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物理学前沿系列讲座</w:t>
            </w:r>
          </w:p>
        </w:tc>
        <w:tc>
          <w:tcPr>
            <w:tcW w:w="591"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三</w:t>
            </w:r>
          </w:p>
        </w:tc>
        <w:tc>
          <w:tcPr>
            <w:tcW w:w="673"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641"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36</w:t>
            </w:r>
          </w:p>
        </w:tc>
        <w:tc>
          <w:tcPr>
            <w:tcW w:w="445"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1510"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各专业教授等</w:t>
            </w:r>
          </w:p>
        </w:tc>
        <w:tc>
          <w:tcPr>
            <w:tcW w:w="593"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333" w:type="dxa"/>
            <w:vMerge w:val="continue"/>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p>
        </w:tc>
        <w:tc>
          <w:tcPr>
            <w:tcW w:w="1514" w:type="dxa"/>
            <w:gridSpan w:val="2"/>
            <w:vMerge w:val="continue"/>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p>
        </w:tc>
        <w:tc>
          <w:tcPr>
            <w:tcW w:w="7913" w:type="dxa"/>
            <w:gridSpan w:val="8"/>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注：专业选修课也可以跨方向选修“专业必修课”中的课程。</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712" w:hRule="exact"/>
          <w:jc w:val="center"/>
        </w:trPr>
        <w:tc>
          <w:tcPr>
            <w:tcW w:w="333" w:type="dxa"/>
            <w:vMerge w:val="continue"/>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p>
        </w:tc>
        <w:tc>
          <w:tcPr>
            <w:tcW w:w="1514" w:type="dxa"/>
            <w:gridSpan w:val="2"/>
            <w:vMerge w:val="restart"/>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r>
              <w:rPr>
                <w:rFonts w:hint="default" w:ascii="Times New Roman" w:hAnsi="Times New Roman" w:eastAsia="宋体" w:cs="Times New Roman"/>
                <w:b/>
                <w:color w:val="000000" w:themeColor="text1"/>
                <w:sz w:val="18"/>
                <w:szCs w:val="18"/>
                <w14:textFill>
                  <w14:solidFill>
                    <w14:schemeClr w14:val="tx1"/>
                  </w14:solidFill>
                </w14:textFill>
              </w:rPr>
              <w:t>公共</w:t>
            </w:r>
          </w:p>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r>
              <w:rPr>
                <w:rFonts w:hint="default" w:ascii="Times New Roman" w:hAnsi="Times New Roman" w:eastAsia="宋体" w:cs="Times New Roman"/>
                <w:b/>
                <w:color w:val="000000" w:themeColor="text1"/>
                <w:sz w:val="18"/>
                <w:szCs w:val="18"/>
                <w14:textFill>
                  <w14:solidFill>
                    <w14:schemeClr w14:val="tx1"/>
                  </w14:solidFill>
                </w14:textFill>
              </w:rPr>
              <w:t>选修</w:t>
            </w:r>
          </w:p>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r>
              <w:rPr>
                <w:rFonts w:hint="default" w:ascii="Times New Roman" w:hAnsi="Times New Roman" w:eastAsia="宋体" w:cs="Times New Roman"/>
                <w:b/>
                <w:color w:val="000000" w:themeColor="text1"/>
                <w:sz w:val="18"/>
                <w:szCs w:val="18"/>
                <w14:textFill>
                  <w14:solidFill>
                    <w14:schemeClr w14:val="tx1"/>
                  </w14:solidFill>
                </w14:textFill>
              </w:rPr>
              <w:t>课</w:t>
            </w:r>
          </w:p>
        </w:tc>
        <w:tc>
          <w:tcPr>
            <w:tcW w:w="1078" w:type="dxa"/>
            <w:vMerge w:val="restart"/>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rPr>
                <w:rFonts w:hint="default" w:ascii="Times New Roman" w:hAnsi="Times New Roman" w:eastAsia="宋体" w:cs="Times New Roman"/>
                <w:bCs/>
                <w:color w:val="000000" w:themeColor="text1"/>
                <w:sz w:val="18"/>
                <w:szCs w:val="18"/>
                <w14:textFill>
                  <w14:solidFill>
                    <w14:schemeClr w14:val="tx1"/>
                  </w14:solidFill>
                </w14:textFill>
              </w:rPr>
            </w:pPr>
            <w:r>
              <w:rPr>
                <w:rFonts w:hint="eastAsia" w:ascii="Times New Roman" w:hAnsi="Times New Roman" w:eastAsia="宋体" w:cs="Times New Roman"/>
                <w:bCs/>
                <w:color w:val="000000" w:themeColor="text1"/>
                <w:sz w:val="18"/>
                <w:szCs w:val="18"/>
                <w14:textFill>
                  <w14:solidFill>
                    <w14:schemeClr w14:val="tx1"/>
                  </w14:solidFill>
                </w14:textFill>
              </w:rPr>
              <w:t>D0007000</w:t>
            </w:r>
          </w:p>
        </w:tc>
        <w:tc>
          <w:tcPr>
            <w:tcW w:w="2382"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语言能力提升课程</w:t>
            </w:r>
          </w:p>
        </w:tc>
        <w:tc>
          <w:tcPr>
            <w:tcW w:w="591"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二</w:t>
            </w:r>
          </w:p>
        </w:tc>
        <w:tc>
          <w:tcPr>
            <w:tcW w:w="673"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641"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36</w:t>
            </w:r>
          </w:p>
        </w:tc>
        <w:tc>
          <w:tcPr>
            <w:tcW w:w="445"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1</w:t>
            </w:r>
          </w:p>
        </w:tc>
        <w:tc>
          <w:tcPr>
            <w:tcW w:w="1510"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cs="Times New Roman"/>
                <w:bCs/>
                <w:color w:val="000000" w:themeColor="text1"/>
                <w:sz w:val="18"/>
                <w:szCs w:val="18"/>
                <w14:textFill>
                  <w14:solidFill>
                    <w14:schemeClr w14:val="tx1"/>
                  </w14:solidFill>
                </w14:textFill>
              </w:rPr>
              <w:t xml:space="preserve"> </w:t>
            </w:r>
            <w:r>
              <w:rPr>
                <w:rFonts w:hint="default" w:ascii="Times New Roman" w:hAnsi="Times New Roman" w:eastAsia="宋体" w:cs="Times New Roman"/>
                <w:bCs/>
                <w:color w:val="000000" w:themeColor="text1"/>
                <w:sz w:val="18"/>
                <w:szCs w:val="18"/>
                <w14:textFill>
                  <w14:solidFill>
                    <w14:schemeClr w14:val="tx1"/>
                  </w14:solidFill>
                </w14:textFill>
              </w:rPr>
              <w:t>外国语学院</w:t>
            </w:r>
          </w:p>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文学院</w:t>
            </w:r>
          </w:p>
        </w:tc>
        <w:tc>
          <w:tcPr>
            <w:tcW w:w="593" w:type="dxa"/>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712" w:hRule="exact"/>
          <w:jc w:val="center"/>
        </w:trPr>
        <w:tc>
          <w:tcPr>
            <w:tcW w:w="333" w:type="dxa"/>
            <w:vMerge w:val="continue"/>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p>
        </w:tc>
        <w:tc>
          <w:tcPr>
            <w:tcW w:w="1514" w:type="dxa"/>
            <w:gridSpan w:val="2"/>
            <w:vMerge w:val="continue"/>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p>
        </w:tc>
        <w:tc>
          <w:tcPr>
            <w:tcW w:w="1078" w:type="dxa"/>
            <w:vMerge w:val="continue"/>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rPr>
                <w:rFonts w:hint="default" w:ascii="Times New Roman" w:hAnsi="Times New Roman" w:eastAsia="宋体" w:cs="Times New Roman"/>
                <w:bCs/>
                <w:color w:val="000000" w:themeColor="text1"/>
                <w:sz w:val="18"/>
                <w:szCs w:val="18"/>
                <w14:textFill>
                  <w14:solidFill>
                    <w14:schemeClr w14:val="tx1"/>
                  </w14:solidFill>
                </w14:textFill>
              </w:rPr>
            </w:pPr>
          </w:p>
        </w:tc>
        <w:tc>
          <w:tcPr>
            <w:tcW w:w="6835" w:type="dxa"/>
            <w:gridSpan w:val="7"/>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注：语言能力提升课程包括：英语、法语、德语、日语、俄语等小语种课程以及古代汉语课程。</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4" w:hRule="exact"/>
          <w:jc w:val="center"/>
        </w:trPr>
        <w:tc>
          <w:tcPr>
            <w:tcW w:w="1847" w:type="dxa"/>
            <w:gridSpan w:val="3"/>
            <w:vMerge w:val="restart"/>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r>
              <w:rPr>
                <w:rFonts w:hint="default" w:ascii="Times New Roman" w:hAnsi="Times New Roman" w:eastAsia="宋体" w:cs="Times New Roman"/>
                <w:b/>
                <w:color w:val="000000" w:themeColor="text1"/>
                <w:sz w:val="18"/>
                <w:szCs w:val="18"/>
                <w14:textFill>
                  <w14:solidFill>
                    <w14:schemeClr w14:val="tx1"/>
                  </w14:solidFill>
                </w14:textFill>
              </w:rPr>
              <w:t>其他</w:t>
            </w:r>
          </w:p>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r>
              <w:rPr>
                <w:rFonts w:hint="default" w:ascii="Times New Roman" w:hAnsi="Times New Roman" w:eastAsia="宋体" w:cs="Times New Roman"/>
                <w:b/>
                <w:color w:val="000000" w:themeColor="text1"/>
                <w:sz w:val="18"/>
                <w:szCs w:val="18"/>
                <w14:textFill>
                  <w14:solidFill>
                    <w14:schemeClr w14:val="tx1"/>
                  </w14:solidFill>
                </w14:textFill>
              </w:rPr>
              <w:t>培养</w:t>
            </w:r>
          </w:p>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r>
              <w:rPr>
                <w:rFonts w:hint="default" w:ascii="Times New Roman" w:hAnsi="Times New Roman" w:eastAsia="宋体" w:cs="Times New Roman"/>
                <w:b/>
                <w:color w:val="000000" w:themeColor="text1"/>
                <w:sz w:val="18"/>
                <w:szCs w:val="18"/>
                <w14:textFill>
                  <w14:solidFill>
                    <w14:schemeClr w14:val="tx1"/>
                  </w14:solidFill>
                </w14:textFill>
              </w:rPr>
              <w:t>环节</w:t>
            </w:r>
          </w:p>
        </w:tc>
        <w:tc>
          <w:tcPr>
            <w:tcW w:w="7913" w:type="dxa"/>
            <w:gridSpan w:val="8"/>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参加国内外学术会议1次、公开作学术报告1次（1学分）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9" w:hRule="exact"/>
          <w:jc w:val="center"/>
        </w:trPr>
        <w:tc>
          <w:tcPr>
            <w:tcW w:w="1847" w:type="dxa"/>
            <w:gridSpan w:val="3"/>
            <w:vMerge w:val="continue"/>
            <w:tcBorders>
              <w:tl2br w:val="nil"/>
              <w:tr2bl w:val="nil"/>
            </w:tcBorders>
            <w:shd w:val="clear" w:color="auto" w:fill="auto"/>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p>
        </w:tc>
        <w:tc>
          <w:tcPr>
            <w:tcW w:w="7913" w:type="dxa"/>
            <w:gridSpan w:val="8"/>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模拟撰写科研项目申请书1份(1学分)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04" w:hRule="exact"/>
          <w:jc w:val="center"/>
        </w:trPr>
        <w:tc>
          <w:tcPr>
            <w:tcW w:w="1847" w:type="dxa"/>
            <w:gridSpan w:val="3"/>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
                <w:color w:val="000000" w:themeColor="text1"/>
                <w:sz w:val="18"/>
                <w:szCs w:val="18"/>
                <w14:textFill>
                  <w14:solidFill>
                    <w14:schemeClr w14:val="tx1"/>
                  </w14:solidFill>
                </w14:textFill>
              </w:rPr>
            </w:pPr>
            <w:r>
              <w:rPr>
                <w:rFonts w:hint="default" w:ascii="Times New Roman" w:hAnsi="Times New Roman" w:eastAsia="宋体" w:cs="Times New Roman"/>
                <w:b/>
                <w:color w:val="000000" w:themeColor="text1"/>
                <w:sz w:val="18"/>
                <w:szCs w:val="18"/>
                <w14:textFill>
                  <w14:solidFill>
                    <w14:schemeClr w14:val="tx1"/>
                  </w14:solidFill>
                </w14:textFill>
              </w:rPr>
              <w:t>总学分</w:t>
            </w:r>
          </w:p>
        </w:tc>
        <w:tc>
          <w:tcPr>
            <w:tcW w:w="7913" w:type="dxa"/>
            <w:gridSpan w:val="8"/>
            <w:tcBorders>
              <w:tl2br w:val="nil"/>
              <w:tr2bl w:val="nil"/>
            </w:tcBorders>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不低于22学分</w:t>
            </w:r>
          </w:p>
        </w:tc>
      </w:tr>
    </w:tbl>
    <w:p>
      <w:pPr>
        <w:rPr>
          <w:rFonts w:ascii="Times New Roman" w:hAnsi="Times New Roman" w:cs="Times New Roman"/>
          <w:color w:val="000000" w:themeColor="text1"/>
          <w14:textFill>
            <w14:solidFill>
              <w14:schemeClr w14:val="tx1"/>
            </w14:solidFill>
          </w14:textFill>
        </w:rPr>
        <w:sectPr>
          <w:footerReference r:id="rId6" w:type="default"/>
          <w:pgSz w:w="11906" w:h="16838"/>
          <w:pgMar w:top="1701" w:right="1474" w:bottom="1418" w:left="1418" w:header="1191" w:footer="1021" w:gutter="0"/>
          <w:pgNumType w:fmt="decimal" w:start="1"/>
          <w:cols w:space="425" w:num="1"/>
          <w:docGrid w:linePitch="312" w:charSpace="0"/>
        </w:sectPr>
      </w:pPr>
    </w:p>
    <w:p>
      <w:pPr>
        <w:pStyle w:val="2"/>
        <w:spacing w:before="120" w:after="120"/>
        <w:rPr>
          <w:rFonts w:ascii="Times New Roman" w:hAnsi="Times New Roman" w:cs="Times New Roman"/>
          <w:color w:val="000000" w:themeColor="text1"/>
          <w14:textFill>
            <w14:solidFill>
              <w14:schemeClr w14:val="tx1"/>
            </w14:solidFill>
          </w14:textFill>
        </w:rPr>
        <w:sectPr>
          <w:type w:val="continuous"/>
          <w:pgSz w:w="11906" w:h="16838"/>
          <w:pgMar w:top="1701" w:right="1474" w:bottom="1418" w:left="1418" w:header="1191" w:footer="1021" w:gutter="0"/>
          <w:pgNumType w:fmt="decimal"/>
          <w:cols w:space="425" w:num="1"/>
          <w:docGrid w:linePitch="312" w:charSpace="0"/>
        </w:sectPr>
      </w:pPr>
      <w:bookmarkStart w:id="17" w:name="_Toc12772"/>
      <w:bookmarkStart w:id="18" w:name="_Toc26289"/>
      <w:bookmarkStart w:id="19" w:name="_Toc28289"/>
    </w:p>
    <w:p>
      <w:pPr>
        <w:pStyle w:val="2"/>
        <w:spacing w:before="120"/>
        <w:rPr>
          <w:rFonts w:ascii="Times New Roman" w:hAnsi="Times New Roman" w:cs="Times New Roman"/>
          <w:color w:val="000000" w:themeColor="text1"/>
          <w14:textFill>
            <w14:solidFill>
              <w14:schemeClr w14:val="tx1"/>
            </w14:solidFill>
          </w14:textFill>
        </w:rPr>
      </w:pPr>
      <w:bookmarkStart w:id="20" w:name="_Toc527397073"/>
      <w:bookmarkStart w:id="21" w:name="_Toc19578"/>
      <w:bookmarkStart w:id="22" w:name="_Toc2103"/>
      <w:r>
        <w:rPr>
          <w:rFonts w:ascii="Times New Roman" w:hAnsi="Times New Roman" w:cs="Times New Roman"/>
          <w:color w:val="000000" w:themeColor="text1"/>
          <w14:textFill>
            <w14:solidFill>
              <w14:schemeClr w14:val="tx1"/>
            </w14:solidFill>
          </w14:textFill>
        </w:rPr>
        <w:t>物理学学术学位硕士研究生培养方案</w:t>
      </w:r>
      <w:bookmarkEnd w:id="17"/>
      <w:bookmarkEnd w:id="18"/>
      <w:bookmarkEnd w:id="19"/>
      <w:bookmarkEnd w:id="20"/>
      <w:bookmarkEnd w:id="21"/>
      <w:bookmarkEnd w:id="22"/>
    </w:p>
    <w:p>
      <w:pPr>
        <w:spacing w:after="240" w:afterLines="100" w:line="520" w:lineRule="exact"/>
        <w:jc w:val="center"/>
        <w:rPr>
          <w:rFonts w:ascii="Times New Roman" w:hAnsi="Times New Roman" w:eastAsia="楷体" w:cs="Times New Roman"/>
          <w:color w:val="000000" w:themeColor="text1"/>
          <w:sz w:val="24"/>
          <w14:textFill>
            <w14:solidFill>
              <w14:schemeClr w14:val="tx1"/>
            </w14:solidFill>
          </w14:textFill>
        </w:rPr>
      </w:pPr>
      <w:r>
        <w:rPr>
          <w:rFonts w:ascii="Times New Roman" w:hAnsi="Times New Roman" w:eastAsia="楷体" w:cs="Times New Roman"/>
          <w:color w:val="000000" w:themeColor="text1"/>
          <w:sz w:val="24"/>
          <w14:textFill>
            <w14:solidFill>
              <w14:schemeClr w14:val="tx1"/>
            </w14:solidFill>
          </w14:textFill>
        </w:rPr>
        <w:t>（</w:t>
      </w:r>
      <w:r>
        <w:rPr>
          <w:rFonts w:ascii="Times New Roman" w:hAnsi="Times New Roman" w:eastAsia="楷体_GB2312" w:cs="Times New Roman"/>
          <w:color w:val="000000" w:themeColor="text1"/>
          <w:sz w:val="24"/>
          <w14:textFill>
            <w14:solidFill>
              <w14:schemeClr w14:val="tx1"/>
            </w14:solidFill>
          </w14:textFill>
        </w:rPr>
        <w:t>学科及专业代码：0702 ）</w:t>
      </w:r>
    </w:p>
    <w:p>
      <w:pPr>
        <w:spacing w:line="480" w:lineRule="atLeast"/>
        <w:ind w:firstLine="480" w:firstLineChars="200"/>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一、学科概况</w:t>
      </w:r>
    </w:p>
    <w:p>
      <w:pPr>
        <w:tabs>
          <w:tab w:val="left" w:pos="3984"/>
        </w:tabs>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物理学是一门研究物质的结构、相互作用和运动规律及其实际应用的基础学科。在物理学研究过程中形成和发展起来的如力、热、电、磁、光、时间、空间、能量、原子、原子核、基本粒子及物质结构等基本概念，经典物理学及相对论、量子力学等基本理论，时间、空间、能量等物理量的基本实验手段和精密测量方法，构成了物理学的理论与知识基础及研究方法。根据研究的物质运动形态和具体对象不同，物理学可主要分为如下几个学科方向：理论物理、粒子物理与原子核物理、原子与分子物理、等离子体物理、凝聚态物理、声学、光学、无线电物理及计算物理等。</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西北师范大学的物理学专业为教育部特色建设专业，甘肃省重点学科；具有物理学博士后科研流动站、物理学一级博士点。建立了原子分子物理与功能材料省级重点实验室，国家基金委理论物理学术交流与人才培养平台，省国际科技合作基地，与中科院近物所联合建立了极端环境原子分子物理实验室。</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学科点凝聚了一批淡泊名利、扎根西部、艰苦奋斗的高水平学科带头人和结构合理的学术梯队。现有(截止2018.5)专任教师54人，其中教授16人，副教授29人，在岗博士生导师13名，硕士生导师45名，具有博士学位的专任教师占总人数的94.4％，享受国务院特殊津贴专家1人，全国优秀教师1人，省优秀专家1人，省领军人才5人，省“333”“555”科技创新人才4人，省教学名师2人，“飞天学者”特聘教授1人、讲座教授1人、青年学者1人，留学回国人员19人，入选学校青年教师“教学科研双星计划”13人，有国际兼职教授7名、国内兼职教授17名。</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学科点精心凝练研究方向, 在原子与分子物理、理论物理、等离子体物理、凝聚态物理的一些方向开展了高水平的研究工作，取得了一些标志性成果，形成了明显特色和优势，在国内外产生了一定影响。</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近5年(2013-2017)，学位点累计获得各类项目、平台建设总经费4000多万元。主持国家级项目68项，其中获批国家重点研发计划子课题2项，国家自然科学基金项目46项(面上项目6项)，总经费2400多万元；主持省部级科研项目、横向项目共41项，其中获批31项，总经费200多万元；获得各类平台建设经费7项，总经费1500多万元。近5年，共发表各类科研论文500余篇。其中，在Nat. Photonics,Energ. Environ.Sci., Nat. Commun., Phys. Rev. Lett., Appl. Phys. Lett., J. Geophys. Res, Sci. Rep., Opt. Lett., Opt. Express, Phys. Rev. A, Phys. Rev. B, Phys. Rev. E, J. Chem. Phys., J. Phys. Chem, Phys. Plasmas等国际知名学术期刊发表SCI、EI论文400余篇，其中JCR I区和II区期刊97篇，Nature子刊6篇，Physical Review 系列25篇，中文核心期刊40篇，获授权发表专利7项，合作出版专著2部；获得省部级三等奖3项，其他科研奖励14项。近5年有1篇论文进入HCP，6篇论文进入ESI前3%。</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与国内外的许多相关研究机构建立了广泛的合作与交流。特别是利用地域优势，充分依托国家大科学装置，与中科院近物所、兰州空间技术物理研究所、兰州大学建立了紧密的合作。</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该学科点十分重视人才培养质量，在《中国研究生教育分专业排行榜》上，物理学一级学科被评价为B+级，原子与分子物理专业研究生培养多年被评为A级。在教育部第四轮学科评估中，物理学一级学科</w:t>
      </w:r>
      <w:r>
        <w:rPr>
          <w:rFonts w:ascii="Times New Roman" w:hAnsi="Times New Roman" w:cs="Times New Roman"/>
          <w:color w:val="000000" w:themeColor="text1"/>
          <w:kern w:val="0"/>
          <w:sz w:val="24"/>
          <w14:textFill>
            <w14:solidFill>
              <w14:schemeClr w14:val="tx1"/>
            </w14:solidFill>
          </w14:textFill>
        </w:rPr>
        <w:t>位列B-档</w:t>
      </w:r>
      <w:r>
        <w:rPr>
          <w:rFonts w:ascii="Times New Roman" w:hAnsi="Times New Roman" w:cs="Times New Roman"/>
          <w:color w:val="000000" w:themeColor="text1"/>
          <w:sz w:val="24"/>
          <w14:textFill>
            <w14:solidFill>
              <w14:schemeClr w14:val="tx1"/>
            </w14:solidFill>
          </w14:textFill>
        </w:rPr>
        <w:t>。</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西北师范大学物理学科涵盖理论物理、原子与分子物理、等离子体物理、凝聚态物理、光学、声学、光电子学(Z)等二级学科。</w:t>
      </w:r>
    </w:p>
    <w:p>
      <w:pPr>
        <w:spacing w:line="480" w:lineRule="exact"/>
        <w:ind w:firstLine="480" w:firstLineChars="200"/>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二、培养目标</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本学科培养的硕士研究生应是热爱祖国、崇尚科学，能自觉遵守学术道德和学术规范，学风严谨、踏实勤奋、积极进取，身心健康，有良好的团队协作能力；具备扎实的理论基础知识和熟练的数理推演能力，具备实验研究的设计和操作技能，并有一定的创新能力，熟练使用一门外语，有及时了解本专业前沿动态的能力；初步具有独立从事与物理学科相关专业的教学、科研和管理等能力的专业人才。</w:t>
      </w:r>
    </w:p>
    <w:p>
      <w:pPr>
        <w:spacing w:line="480" w:lineRule="exact"/>
        <w:ind w:firstLine="480" w:firstLineChars="200"/>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三、培养方式</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依据本学科理论物理、原子与分子物理、等离子体物理、凝聚态物理、光学、声学、光电子学(Z)等专业特点，硕士研究生的主要培养环节由学院隶属的各研究所统筹安排，按导师及指导小组制定的具体培养计划执行。</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专业基础课的教学采取教师讲授为主的方式进行，通过考试取得学分；专业必修课及专业选修课的教学采取教师讲授和小组讨论相接合的方式进行，通过考试（或考查）取得学分。</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实践教学环节中的科研实践要求研究生除参加研究小组、研究所及学院例行的学术讨论会外，还要求每个研究生完成文献综述报告、开题报告以及课题进展报告，并提交书面科研实践报告，经导师或指导小组认可合格后方能取得相应学分；教学实践由学院统一安排研究生做一学期的助教工作，并取得相应学分。</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在专业理论课程教学过程中要注重对研究生探究能力的培养，考试或考查中宜采用书面考试和课程论文（或专题报告）相结合的方式；在实验课程的教学过程中要注重理论联系实际，训练和发挥研究生的创造能力，师生密切配合，共同参与实验方案的设计、实验内容的确定、实验过程的实际操作以及实验结果的分析与讨论。</w:t>
      </w:r>
    </w:p>
    <w:p>
      <w:pPr>
        <w:spacing w:line="480" w:lineRule="exact"/>
        <w:ind w:firstLine="468" w:firstLineChars="200"/>
        <w:rPr>
          <w:rFonts w:ascii="Times New Roman" w:hAnsi="Times New Roman" w:cs="Times New Roman"/>
          <w:color w:val="000000" w:themeColor="text1"/>
          <w:spacing w:val="-3"/>
          <w:sz w:val="24"/>
          <w14:textFill>
            <w14:solidFill>
              <w14:schemeClr w14:val="tx1"/>
            </w14:solidFill>
          </w14:textFill>
        </w:rPr>
      </w:pPr>
      <w:r>
        <w:rPr>
          <w:rFonts w:ascii="Times New Roman" w:hAnsi="Times New Roman" w:cs="Times New Roman"/>
          <w:color w:val="000000" w:themeColor="text1"/>
          <w:spacing w:val="-3"/>
          <w:sz w:val="24"/>
          <w14:textFill>
            <w14:solidFill>
              <w14:schemeClr w14:val="tx1"/>
            </w14:solidFill>
          </w14:textFill>
        </w:rPr>
        <w:t>研究生科研能力的培养应在导师的具体指导下结合所选的研究题目和学位论文进行。</w:t>
      </w:r>
    </w:p>
    <w:p>
      <w:pPr>
        <w:spacing w:line="480" w:lineRule="exact"/>
        <w:ind w:firstLine="480" w:firstLineChars="200"/>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四、本学科所需其他相关(近)学科知识</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数学。</w:t>
      </w:r>
    </w:p>
    <w:p>
      <w:pPr>
        <w:spacing w:line="480" w:lineRule="exact"/>
        <w:ind w:firstLine="480" w:firstLineChars="200"/>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五、学制及学习年限</w:t>
      </w:r>
    </w:p>
    <w:p>
      <w:pPr>
        <w:spacing w:line="480" w:lineRule="exact"/>
        <w:ind w:firstLine="480" w:firstLineChars="200"/>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全日制硕士研究生的</w:t>
      </w:r>
      <w:r>
        <w:rPr>
          <w:rFonts w:ascii="Times New Roman" w:hAnsi="Times New Roman" w:cs="Times New Roman"/>
          <w:color w:val="000000" w:themeColor="text1"/>
          <w:kern w:val="0"/>
          <w:sz w:val="24"/>
          <w14:textFill>
            <w14:solidFill>
              <w14:schemeClr w14:val="tx1"/>
            </w14:solidFill>
          </w14:textFill>
        </w:rPr>
        <w:t>基本学制3</w:t>
      </w:r>
      <w:r>
        <w:rPr>
          <w:rFonts w:ascii="Times New Roman" w:hAnsi="Times New Roman" w:cs="Times New Roman"/>
          <w:color w:val="000000" w:themeColor="text1"/>
          <w:sz w:val="24"/>
          <w14:textFill>
            <w14:solidFill>
              <w14:schemeClr w14:val="tx1"/>
            </w14:solidFill>
          </w14:textFill>
        </w:rPr>
        <w:t>年。</w:t>
      </w:r>
      <w:r>
        <w:rPr>
          <w:rFonts w:ascii="Times New Roman" w:hAnsi="Times New Roman" w:cs="Times New Roman"/>
          <w:color w:val="000000" w:themeColor="text1"/>
          <w:kern w:val="0"/>
          <w:sz w:val="24"/>
          <w14:textFill>
            <w14:solidFill>
              <w14:schemeClr w14:val="tx1"/>
            </w14:solidFill>
          </w14:textFill>
        </w:rPr>
        <w:t>在完成培养要求的前提下，对少数学业优秀、科研成果突出的硕士生，可推荐提前攻读博士学位或允许申请提前毕业，提前毕业期一般不超过1年。最长学习年限5年。</w:t>
      </w:r>
    </w:p>
    <w:p>
      <w:pPr>
        <w:spacing w:line="480" w:lineRule="exact"/>
        <w:ind w:firstLine="480" w:firstLineChars="200"/>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六、研究方向</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1.理论物理（070201）</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非线性物理</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超冷原子分子理论</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量子相干调控</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计算物理</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量子场论</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凝聚态理论</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光与物质的相互作用</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2.原子与分子物理（070203）</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原子结构与原子碰撞</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强激光场中的原子分子物理</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团簇性质与应用</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大气环境中的原子与分子过程</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光与原子的相互作用</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等离子体环境中的原子与分子过程</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原子分子精密谱理论</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3.等离子体物理（070204）</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复杂等离子体理论</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基础等离子体</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激光等离子体</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计算等离子体</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量子等离子体</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高温高密等离子体</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低温等离子体物理</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4.凝聚态物理（070205）</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低维先进材料物性与器件</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纳米功能材料</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低温与超导物理</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半导体纳米材料与器件</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功能薄膜材料</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5.光学（070207）</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应用光谱技术</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超快光学</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新型光电子材料与技术</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等离子体光谱学</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6.光电子学（0702Z1）</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纳米光电子学</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低维光电子材料及应用</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超导光电子材料</w:t>
      </w:r>
    </w:p>
    <w:p>
      <w:pPr>
        <w:spacing w:line="480" w:lineRule="exact"/>
        <w:ind w:firstLine="480" w:firstLineChars="200"/>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七、学分要求</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获本学科硕士学位要求所修课程总学分不低于35学分，其中，课程学习33学分(公共必修课5学分，专业基础必修课12学分，专业方向必修课9学分，公共选修课1学分，专业选修课6学分)，实践环节2学分。</w:t>
      </w:r>
    </w:p>
    <w:p>
      <w:pPr>
        <w:spacing w:line="480" w:lineRule="exact"/>
        <w:ind w:firstLine="480" w:firstLineChars="200"/>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八、课程设置与教学计划（</w:t>
      </w:r>
      <w:r>
        <w:rPr>
          <w:rFonts w:ascii="Times New Roman" w:hAnsi="Times New Roman" w:cs="Times New Roman"/>
          <w:color w:val="000000" w:themeColor="text1"/>
          <w:sz w:val="24"/>
          <w14:textFill>
            <w14:solidFill>
              <w14:schemeClr w14:val="tx1"/>
            </w14:solidFill>
          </w14:textFill>
        </w:rPr>
        <w:t>具体见课程设置与教学计划表</w:t>
      </w:r>
      <w:r>
        <w:rPr>
          <w:rFonts w:ascii="Times New Roman" w:hAnsi="Times New Roman" w:eastAsia="黑体" w:cs="Times New Roman"/>
          <w:color w:val="000000" w:themeColor="text1"/>
          <w:sz w:val="24"/>
          <w14:textFill>
            <w14:solidFill>
              <w14:schemeClr w14:val="tx1"/>
            </w14:solidFill>
          </w14:textFill>
        </w:rPr>
        <w:t>）</w:t>
      </w:r>
    </w:p>
    <w:p>
      <w:pPr>
        <w:spacing w:line="480" w:lineRule="exact"/>
        <w:ind w:firstLine="480" w:firstLineChars="200"/>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九、学位论文要求</w:t>
      </w:r>
    </w:p>
    <w:p>
      <w:pPr>
        <w:adjustRightInd w:val="0"/>
        <w:snapToGrid w:val="0"/>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1.选题和文献综述能力</w:t>
      </w:r>
    </w:p>
    <w:p>
      <w:pPr>
        <w:adjustRightInd w:val="0"/>
        <w:snapToGrid w:val="0"/>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学位论文应在导师的指导下完成，研究生需通过阅读相当数量的中外文资料，进行深入的文献调研，在分析总结他人工作的基础上，结合导师的科研课题，提出具有一定新意的研究课题，写出开题报告或设计方案，经导师和指导小组讨论通过后实施。文献综述客观严谨，能够找到已有成果的局限和新的研究热点，并合理导入自己的研究选题。</w:t>
      </w:r>
    </w:p>
    <w:p>
      <w:pPr>
        <w:adjustRightInd w:val="0"/>
        <w:snapToGrid w:val="0"/>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2.规范性要求</w:t>
      </w:r>
    </w:p>
    <w:p>
      <w:pPr>
        <w:adjustRightInd w:val="0"/>
        <w:snapToGrid w:val="0"/>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硕士学位论文须是硕士生在导师指导下独立或者合作完成的、较为完整的学术研究工作的总结，论文应体现出硕士生在所在学科领域做出的学术成果，应能反映出硕士生已经掌握了较为坚实宽广的基础理论和较为系统的专门知识。论文写作符合规范。</w:t>
      </w:r>
    </w:p>
    <w:p>
      <w:pPr>
        <w:adjustRightInd w:val="0"/>
        <w:snapToGrid w:val="0"/>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硕士论文应包括文献综述、选题意义、研究内容、研究方法、研究结果、讨论与结论等内容。学位论文必须遵守学术规范，学位论文的撰写及印制应符合《西北师范大学研究生学位论文撰写及印制规格的规定》的要求。学位论文应引用不少于40篇的参考文献，其中外文文献资料至少应在10篇以上，硕士学位论文不多于5篇，近5年论文不少于1/3，同时学位论文正文内容一般不能少于40页。</w:t>
      </w:r>
    </w:p>
    <w:p>
      <w:pPr>
        <w:adjustRightInd w:val="0"/>
        <w:snapToGrid w:val="0"/>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3.成果创新性要求</w:t>
      </w:r>
    </w:p>
    <w:p>
      <w:pPr>
        <w:adjustRightInd w:val="0"/>
        <w:snapToGrid w:val="0"/>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硕士生应在所在学科领域做出具有一定创新性的研究成果，并发表与学位论文相关的学术论文。</w:t>
      </w:r>
    </w:p>
    <w:p>
      <w:pPr>
        <w:adjustRightInd w:val="0"/>
        <w:snapToGrid w:val="0"/>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4.质量要求</w:t>
      </w:r>
    </w:p>
    <w:p>
      <w:pPr>
        <w:adjustRightInd w:val="0"/>
        <w:snapToGrid w:val="0"/>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学位论文的一些主要成果应能在国内外重要刊物上发表。学位论文应如实反映硕士生在导师指导下独立或者合作完成的研究工作；论文应阐明选题的目的和学术意义，或对社会发展、文化进步及国民经济建设的价值；论文作者应在了解本研究方向国内外发展动向的基础上突出自己的工作特点，对所研究的课题应有新的见解</w:t>
      </w:r>
    </w:p>
    <w:p>
      <w:pPr>
        <w:pStyle w:val="3"/>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硕士学位论文学术不断行为检测“去除引用文献复制比”不超过20%者可直接送审；“去除引用文献复制比”＞20%且≤30%须在导师指导下修改后申请复检，达到要求的可直接送审，复检仍不能达到送审标准者，取消本次学位申请资格；“去除引用文献复制比”＞30%的取消本次学位申请资格，申请人须在导师指导下进行认真修改，半年后可申请进行复检。学位申请人员提交不同于送审评阅论文版本的电子版进行检测，属于学术不端行为，一经查出，取消本次学位申请资格，并按我校学籍管理及相关规定进行处理。如果对检测结果及初步认定结果存在异议，允许当事人向学院分委会提出申诉。由于自身原因未提交学位论文进行学术不端行为检测的申请人，一律不能组织论文评阅和答辩。</w:t>
      </w:r>
    </w:p>
    <w:p>
      <w:pPr>
        <w:autoSpaceDE w:val="0"/>
        <w:autoSpaceDN w:val="0"/>
        <w:adjustRightInd w:val="0"/>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研究生独立撰写完成学位论文后，须聘请本专业有影响的专家学者进行评审，评审专家一般应具有硕导资格或高级职称。硕士学位</w:t>
      </w:r>
      <w:r>
        <w:rPr>
          <w:rFonts w:ascii="Times New Roman" w:hAnsi="Times New Roman" w:cs="Times New Roman"/>
          <w:color w:val="000000" w:themeColor="text1"/>
          <w:kern w:val="0"/>
          <w:sz w:val="24"/>
          <w14:textFill>
            <w14:solidFill>
              <w14:schemeClr w14:val="tx1"/>
            </w14:solidFill>
          </w14:textFill>
        </w:rPr>
        <w:t>学位论文评阅一式两份，要求至少双盲评审一份，其中在攻读硕士学位期间如果发表与学位论文研究内容一致的B类或B类以上学术论文1篇，学院随机抽取10%的学位论文进行双盲评审，在攻读硕士学位期间如果发表与学位论文研究内容一致的学术论文达不到B类标准，学位论文进行双盲评审。评阅专家对硕士论文审阅后，根据《论文评阅意见书》撰写评阅意见，并就是否同意申请人参加答辩提出明确意见。评阅结论为：同意答辩，同意修改后答辩，修改半年后答辩，不同意答辩四种。两位专家评审意见为“修改半年后答辩”者，在导师指导下修改半年后重新送审评阅。两位专家评阅意见均为“不同意答辩”者，本次学位申请程序中止。评阅专家中有一位的评阅结论为“修改半年后答辩”或“不同意答辩”者，可另送一位专家复审。盲审论文复审须按照盲审要求进行。复审结论为“同意答辩”或“同意修改后答辩”视为评审通过；复审结论为“修改半年后答辩”或“不同意答辩”，则在导师指导下修改至少半年后重新送审。</w:t>
      </w:r>
      <w:r>
        <w:rPr>
          <w:rFonts w:ascii="Times New Roman" w:hAnsi="Times New Roman" w:cs="Times New Roman"/>
          <w:color w:val="000000" w:themeColor="text1"/>
          <w:sz w:val="24"/>
          <w14:textFill>
            <w14:solidFill>
              <w14:schemeClr w14:val="tx1"/>
            </w14:solidFill>
          </w14:textFill>
        </w:rPr>
        <w:t>学位毕业论文评审通过后，可组织学位论文答辩，答辩通过后方能授予理学硕士学位。</w:t>
      </w:r>
    </w:p>
    <w:p>
      <w:pPr>
        <w:spacing w:line="480" w:lineRule="exact"/>
        <w:ind w:firstLine="480" w:firstLineChars="200"/>
        <w:rPr>
          <w:rFonts w:ascii="Times New Roman" w:hAnsi="Times New Roman" w:eastAsia="黑体" w:cs="Times New Roman"/>
          <w:color w:val="000000" w:themeColor="text1"/>
          <w:sz w:val="24"/>
          <w14:textFill>
            <w14:solidFill>
              <w14:schemeClr w14:val="tx1"/>
            </w14:solidFill>
          </w14:textFill>
        </w:rPr>
      </w:pPr>
    </w:p>
    <w:p>
      <w:pPr>
        <w:spacing w:line="480" w:lineRule="exact"/>
        <w:ind w:firstLine="480" w:firstLineChars="200"/>
        <w:rPr>
          <w:rFonts w:ascii="Times New Roman" w:hAnsi="Times New Roman" w:eastAsia="宋体" w:cs="Times New Roman"/>
          <w:color w:val="000000" w:themeColor="text1"/>
          <w:sz w:val="24"/>
          <w:szCs w:val="22"/>
          <w14:textFill>
            <w14:solidFill>
              <w14:schemeClr w14:val="tx1"/>
            </w14:solidFill>
          </w14:textFill>
        </w:rPr>
      </w:pPr>
      <w:r>
        <w:rPr>
          <w:rFonts w:ascii="Times New Roman" w:hAnsi="Times New Roman" w:eastAsia="宋体" w:cs="Times New Roman"/>
          <w:color w:val="000000" w:themeColor="text1"/>
          <w:sz w:val="24"/>
          <w:szCs w:val="22"/>
          <w14:textFill>
            <w14:solidFill>
              <w14:schemeClr w14:val="tx1"/>
            </w14:solidFill>
          </w14:textFill>
        </w:rPr>
        <w:t>附件：物理学学术学位硕士研究生课程设置与教学计划表</w:t>
      </w:r>
    </w:p>
    <w:p>
      <w:pPr>
        <w:spacing w:line="480" w:lineRule="atLeas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szCs w:val="22"/>
          <w14:textFill>
            <w14:solidFill>
              <w14:schemeClr w14:val="tx1"/>
            </w14:solidFill>
          </w14:textFill>
        </w:rPr>
        <w:t xml:space="preserve">    </w:t>
      </w:r>
      <w:r>
        <w:rPr>
          <w:rFonts w:ascii="Times New Roman" w:hAnsi="Times New Roman" w:eastAsia="宋体" w:cs="Times New Roman"/>
          <w:color w:val="000000" w:themeColor="text1"/>
          <w:sz w:val="24"/>
          <w:szCs w:val="22"/>
          <w14:textFill>
            <w14:solidFill>
              <w14:schemeClr w14:val="tx1"/>
            </w14:solidFill>
          </w14:textFill>
        </w:rPr>
        <w:br w:type="page"/>
      </w:r>
      <w:r>
        <w:rPr>
          <w:rFonts w:ascii="Times New Roman" w:hAnsi="Times New Roman" w:cs="Times New Roman"/>
          <w:color w:val="000000" w:themeColor="text1"/>
          <w:sz w:val="24"/>
          <w14:textFill>
            <w14:solidFill>
              <w14:schemeClr w14:val="tx1"/>
            </w14:solidFill>
          </w14:textFill>
        </w:rPr>
        <w:t>附件：</w:t>
      </w:r>
    </w:p>
    <w:p>
      <w:pPr>
        <w:widowControl/>
        <w:spacing w:after="72" w:afterLines="30" w:line="520" w:lineRule="exact"/>
        <w:jc w:val="center"/>
        <w:rPr>
          <w:rFonts w:ascii="Times New Roman" w:hAnsi="Times New Roman" w:eastAsia="黑体" w:cs="Times New Roman"/>
          <w:bCs/>
          <w:color w:val="000000" w:themeColor="text1"/>
          <w:spacing w:val="-17"/>
          <w:sz w:val="32"/>
          <w:szCs w:val="32"/>
          <w14:textFill>
            <w14:solidFill>
              <w14:schemeClr w14:val="tx1"/>
            </w14:solidFill>
          </w14:textFill>
        </w:rPr>
      </w:pPr>
      <w:r>
        <w:rPr>
          <w:rFonts w:ascii="Times New Roman" w:hAnsi="Times New Roman" w:eastAsia="黑体" w:cs="Times New Roman"/>
          <w:bCs/>
          <w:color w:val="000000" w:themeColor="text1"/>
          <w:sz w:val="32"/>
          <w:szCs w:val="32"/>
          <w14:textFill>
            <w14:solidFill>
              <w14:schemeClr w14:val="tx1"/>
            </w14:solidFill>
          </w14:textFill>
        </w:rPr>
        <w:t>物理学学术学位硕士研究生课程设置与教学计划表</w:t>
      </w:r>
    </w:p>
    <w:tbl>
      <w:tblPr>
        <w:tblStyle w:val="9"/>
        <w:tblW w:w="10096"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388"/>
        <w:gridCol w:w="282"/>
        <w:gridCol w:w="1005"/>
        <w:gridCol w:w="1042"/>
        <w:gridCol w:w="2645"/>
        <w:gridCol w:w="662"/>
        <w:gridCol w:w="100"/>
        <w:gridCol w:w="522"/>
        <w:gridCol w:w="180"/>
        <w:gridCol w:w="516"/>
        <w:gridCol w:w="142"/>
        <w:gridCol w:w="469"/>
        <w:gridCol w:w="69"/>
        <w:gridCol w:w="1494"/>
        <w:gridCol w:w="580"/>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53" w:hRule="exact"/>
          <w:jc w:val="center"/>
        </w:trPr>
        <w:tc>
          <w:tcPr>
            <w:tcW w:w="1675" w:type="dxa"/>
            <w:gridSpan w:val="3"/>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类别</w:t>
            </w:r>
          </w:p>
        </w:tc>
        <w:tc>
          <w:tcPr>
            <w:tcW w:w="104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课程代码</w:t>
            </w:r>
          </w:p>
        </w:tc>
        <w:tc>
          <w:tcPr>
            <w:tcW w:w="264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课程名称</w:t>
            </w:r>
          </w:p>
        </w:tc>
        <w:tc>
          <w:tcPr>
            <w:tcW w:w="66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开课</w:t>
            </w:r>
          </w:p>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学期</w:t>
            </w:r>
          </w:p>
        </w:tc>
        <w:tc>
          <w:tcPr>
            <w:tcW w:w="622"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周</w:t>
            </w:r>
          </w:p>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学时</w:t>
            </w:r>
          </w:p>
        </w:tc>
        <w:tc>
          <w:tcPr>
            <w:tcW w:w="696"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总学</w:t>
            </w:r>
          </w:p>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时数</w:t>
            </w:r>
          </w:p>
        </w:tc>
        <w:tc>
          <w:tcPr>
            <w:tcW w:w="611"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分</w:t>
            </w:r>
          </w:p>
        </w:tc>
        <w:tc>
          <w:tcPr>
            <w:tcW w:w="1563"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任课</w:t>
            </w:r>
          </w:p>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教师</w:t>
            </w:r>
          </w:p>
        </w:tc>
        <w:tc>
          <w:tcPr>
            <w:tcW w:w="58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考核</w:t>
            </w:r>
          </w:p>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bCs/>
                <w:color w:val="000000" w:themeColor="text1"/>
                <w:sz w:val="18"/>
                <w:szCs w:val="18"/>
                <w14:textFill>
                  <w14:solidFill>
                    <w14:schemeClr w14:val="tx1"/>
                  </w14:solidFill>
                </w14:textFill>
              </w:rPr>
            </w:pPr>
            <w:r>
              <w:rPr>
                <w:rFonts w:hint="default" w:ascii="Times New Roman" w:hAnsi="Times New Roman" w:cs="Times New Roman"/>
                <w:b/>
                <w:bCs/>
                <w:color w:val="000000" w:themeColor="text1"/>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77" w:hRule="atLeast"/>
          <w:jc w:val="center"/>
        </w:trPr>
        <w:tc>
          <w:tcPr>
            <w:tcW w:w="388"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53" w:leftChars="-25" w:right="-50" w:rightChars="-24"/>
              <w:jc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必</w:t>
            </w:r>
          </w:p>
          <w:p>
            <w:pPr>
              <w:keepNext w:val="0"/>
              <w:keepLines w:val="0"/>
              <w:suppressLineNumbers w:val="0"/>
              <w:adjustRightInd w:val="0"/>
              <w:snapToGrid w:val="0"/>
              <w:spacing w:before="0" w:beforeAutospacing="0" w:after="0" w:afterAutospacing="0" w:line="240" w:lineRule="exact"/>
              <w:ind w:left="-53" w:leftChars="-25" w:right="-50" w:rightChars="-24"/>
              <w:jc w:val="center"/>
              <w:rPr>
                <w:rFonts w:hint="default" w:ascii="Times New Roman" w:hAnsi="Times New Roman" w:cs="Times New Roman"/>
                <w:b/>
                <w:color w:val="000000" w:themeColor="text1"/>
                <w:sz w:val="18"/>
                <w:szCs w:val="18"/>
                <w14:textFill>
                  <w14:solidFill>
                    <w14:schemeClr w14:val="tx1"/>
                  </w14:solidFill>
                </w14:textFill>
              </w:rPr>
            </w:pPr>
          </w:p>
          <w:p>
            <w:pPr>
              <w:keepNext w:val="0"/>
              <w:keepLines w:val="0"/>
              <w:suppressLineNumbers w:val="0"/>
              <w:adjustRightInd w:val="0"/>
              <w:snapToGrid w:val="0"/>
              <w:spacing w:before="0" w:beforeAutospacing="0" w:after="0" w:afterAutospacing="0" w:line="240" w:lineRule="exact"/>
              <w:ind w:left="-53" w:leftChars="-25" w:right="-50" w:rightChars="-24"/>
              <w:jc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修</w:t>
            </w:r>
          </w:p>
          <w:p>
            <w:pPr>
              <w:keepNext w:val="0"/>
              <w:keepLines w:val="0"/>
              <w:suppressLineNumbers w:val="0"/>
              <w:adjustRightInd w:val="0"/>
              <w:snapToGrid w:val="0"/>
              <w:spacing w:before="0" w:beforeAutospacing="0" w:after="0" w:afterAutospacing="0" w:line="240" w:lineRule="exact"/>
              <w:ind w:left="-53" w:leftChars="-25" w:right="-50" w:rightChars="-24"/>
              <w:jc w:val="center"/>
              <w:rPr>
                <w:rFonts w:hint="default" w:ascii="Times New Roman" w:hAnsi="Times New Roman" w:cs="Times New Roman"/>
                <w:b/>
                <w:color w:val="000000" w:themeColor="text1"/>
                <w:sz w:val="18"/>
                <w:szCs w:val="18"/>
                <w14:textFill>
                  <w14:solidFill>
                    <w14:schemeClr w14:val="tx1"/>
                  </w14:solidFill>
                </w14:textFill>
              </w:rPr>
            </w:pPr>
          </w:p>
          <w:p>
            <w:pPr>
              <w:keepNext w:val="0"/>
              <w:keepLines w:val="0"/>
              <w:suppressLineNumbers w:val="0"/>
              <w:adjustRightInd w:val="0"/>
              <w:snapToGrid w:val="0"/>
              <w:spacing w:before="0" w:beforeAutospacing="0" w:after="0" w:afterAutospacing="0" w:line="240" w:lineRule="exact"/>
              <w:ind w:left="-53" w:leftChars="-25" w:right="-50" w:rightChars="-24"/>
              <w:jc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课</w:t>
            </w:r>
          </w:p>
        </w:tc>
        <w:tc>
          <w:tcPr>
            <w:tcW w:w="1287" w:type="dxa"/>
            <w:gridSpan w:val="2"/>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b/>
                <w:color w:val="000000" w:themeColor="text1"/>
                <w:w w:val="90"/>
                <w:sz w:val="18"/>
                <w:szCs w:val="18"/>
                <w14:textFill>
                  <w14:solidFill>
                    <w14:schemeClr w14:val="tx1"/>
                  </w14:solidFill>
                </w14:textFill>
              </w:rPr>
            </w:pPr>
            <w:r>
              <w:rPr>
                <w:rFonts w:hint="default" w:ascii="Times New Roman" w:hAnsi="Times New Roman" w:cs="Times New Roman"/>
                <w:b/>
                <w:color w:val="000000" w:themeColor="text1"/>
                <w:w w:val="90"/>
                <w:sz w:val="18"/>
                <w:szCs w:val="18"/>
                <w14:textFill>
                  <w14:solidFill>
                    <w14:schemeClr w14:val="tx1"/>
                  </w14:solidFill>
                </w14:textFill>
              </w:rPr>
              <w:t>公共</w:t>
            </w:r>
          </w:p>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b/>
                <w:color w:val="000000" w:themeColor="text1"/>
                <w:w w:val="90"/>
                <w:sz w:val="18"/>
                <w:szCs w:val="18"/>
                <w14:textFill>
                  <w14:solidFill>
                    <w14:schemeClr w14:val="tx1"/>
                  </w14:solidFill>
                </w14:textFill>
              </w:rPr>
            </w:pPr>
            <w:r>
              <w:rPr>
                <w:rFonts w:hint="default" w:ascii="Times New Roman" w:hAnsi="Times New Roman" w:cs="Times New Roman"/>
                <w:b/>
                <w:color w:val="000000" w:themeColor="text1"/>
                <w:w w:val="90"/>
                <w:sz w:val="18"/>
                <w:szCs w:val="18"/>
                <w14:textFill>
                  <w14:solidFill>
                    <w14:schemeClr w14:val="tx1"/>
                  </w14:solidFill>
                </w14:textFill>
              </w:rPr>
              <w:t>必修</w:t>
            </w:r>
          </w:p>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b/>
                <w:color w:val="000000" w:themeColor="text1"/>
                <w:w w:val="90"/>
                <w:sz w:val="18"/>
                <w:szCs w:val="18"/>
                <w14:textFill>
                  <w14:solidFill>
                    <w14:schemeClr w14:val="tx1"/>
                  </w14:solidFill>
                </w14:textFill>
              </w:rPr>
            </w:pPr>
            <w:r>
              <w:rPr>
                <w:rFonts w:hint="default" w:ascii="Times New Roman" w:hAnsi="Times New Roman" w:cs="Times New Roman"/>
                <w:b/>
                <w:color w:val="000000" w:themeColor="text1"/>
                <w:w w:val="90"/>
                <w:sz w:val="18"/>
                <w:szCs w:val="18"/>
                <w14:textFill>
                  <w14:solidFill>
                    <w14:schemeClr w14:val="tx1"/>
                  </w14:solidFill>
                </w14:textFill>
              </w:rPr>
              <w:t>课</w:t>
            </w:r>
          </w:p>
        </w:tc>
        <w:tc>
          <w:tcPr>
            <w:tcW w:w="104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default" w:ascii="宋体" w:hAnsi="宋体" w:eastAsia="宋体" w:cs="Times New Roman"/>
                <w:bCs/>
                <w:color w:val="000000" w:themeColor="text1"/>
                <w:sz w:val="18"/>
                <w:szCs w:val="18"/>
                <w14:textFill>
                  <w14:solidFill>
                    <w14:schemeClr w14:val="tx1"/>
                  </w14:solidFill>
                </w14:textFill>
              </w:rPr>
              <w:t>M0051001</w:t>
            </w:r>
          </w:p>
        </w:tc>
        <w:tc>
          <w:tcPr>
            <w:tcW w:w="2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中国特色科学社会主义理论与实践研究</w:t>
            </w:r>
          </w:p>
        </w:tc>
        <w:tc>
          <w:tcPr>
            <w:tcW w:w="66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一</w:t>
            </w:r>
          </w:p>
        </w:tc>
        <w:tc>
          <w:tcPr>
            <w:tcW w:w="622"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696"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36</w:t>
            </w:r>
          </w:p>
        </w:tc>
        <w:tc>
          <w:tcPr>
            <w:tcW w:w="611"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1563"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马克思主义学院</w:t>
            </w:r>
          </w:p>
        </w:tc>
        <w:tc>
          <w:tcPr>
            <w:tcW w:w="58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6" w:hRule="exact"/>
          <w:jc w:val="center"/>
        </w:trPr>
        <w:tc>
          <w:tcPr>
            <w:tcW w:w="38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53" w:leftChars="-25" w:right="0"/>
              <w:jc w:val="center"/>
              <w:rPr>
                <w:rFonts w:hint="default" w:ascii="Times New Roman" w:hAnsi="Times New Roman" w:cs="Times New Roman"/>
                <w:b/>
                <w:color w:val="000000" w:themeColor="text1"/>
                <w:sz w:val="18"/>
                <w:szCs w:val="18"/>
                <w14:textFill>
                  <w14:solidFill>
                    <w14:schemeClr w14:val="tx1"/>
                  </w14:solidFill>
                </w14:textFill>
              </w:rPr>
            </w:pPr>
          </w:p>
        </w:tc>
        <w:tc>
          <w:tcPr>
            <w:tcW w:w="1287"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b/>
                <w:color w:val="000000" w:themeColor="text1"/>
                <w:w w:val="90"/>
                <w:sz w:val="18"/>
                <w:szCs w:val="18"/>
                <w14:textFill>
                  <w14:solidFill>
                    <w14:schemeClr w14:val="tx1"/>
                  </w14:solidFill>
                </w14:textFill>
              </w:rPr>
            </w:pPr>
          </w:p>
        </w:tc>
        <w:tc>
          <w:tcPr>
            <w:tcW w:w="104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default" w:ascii="宋体" w:hAnsi="宋体" w:eastAsia="宋体" w:cs="Times New Roman"/>
                <w:bCs/>
                <w:color w:val="000000" w:themeColor="text1"/>
                <w:sz w:val="18"/>
                <w:szCs w:val="18"/>
                <w14:textFill>
                  <w14:solidFill>
                    <w14:schemeClr w14:val="tx1"/>
                  </w14:solidFill>
                </w14:textFill>
              </w:rPr>
              <w:t>M0050003</w:t>
            </w:r>
          </w:p>
        </w:tc>
        <w:tc>
          <w:tcPr>
            <w:tcW w:w="2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自然辩证法概论</w:t>
            </w:r>
          </w:p>
        </w:tc>
        <w:tc>
          <w:tcPr>
            <w:tcW w:w="66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一</w:t>
            </w:r>
          </w:p>
        </w:tc>
        <w:tc>
          <w:tcPr>
            <w:tcW w:w="622"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1</w:t>
            </w:r>
          </w:p>
        </w:tc>
        <w:tc>
          <w:tcPr>
            <w:tcW w:w="696"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18</w:t>
            </w:r>
          </w:p>
        </w:tc>
        <w:tc>
          <w:tcPr>
            <w:tcW w:w="611"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1</w:t>
            </w:r>
          </w:p>
        </w:tc>
        <w:tc>
          <w:tcPr>
            <w:tcW w:w="1563"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马克思主义学院</w:t>
            </w:r>
          </w:p>
        </w:tc>
        <w:tc>
          <w:tcPr>
            <w:tcW w:w="58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6" w:hRule="exact"/>
          <w:jc w:val="center"/>
        </w:trPr>
        <w:tc>
          <w:tcPr>
            <w:tcW w:w="38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53" w:leftChars="-25" w:right="0"/>
              <w:jc w:val="center"/>
              <w:rPr>
                <w:rFonts w:hint="default" w:ascii="Times New Roman" w:hAnsi="Times New Roman" w:cs="Times New Roman"/>
                <w:b/>
                <w:color w:val="000000" w:themeColor="text1"/>
                <w:sz w:val="18"/>
                <w:szCs w:val="18"/>
                <w14:textFill>
                  <w14:solidFill>
                    <w14:schemeClr w14:val="tx1"/>
                  </w14:solidFill>
                </w14:textFill>
              </w:rPr>
            </w:pPr>
          </w:p>
        </w:tc>
        <w:tc>
          <w:tcPr>
            <w:tcW w:w="1287"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b/>
                <w:color w:val="000000" w:themeColor="text1"/>
                <w:w w:val="90"/>
                <w:sz w:val="18"/>
                <w:szCs w:val="18"/>
                <w14:textFill>
                  <w14:solidFill>
                    <w14:schemeClr w14:val="tx1"/>
                  </w14:solidFill>
                </w14:textFill>
              </w:rPr>
            </w:pPr>
          </w:p>
        </w:tc>
        <w:tc>
          <w:tcPr>
            <w:tcW w:w="104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default" w:ascii="宋体" w:hAnsi="宋体" w:eastAsia="宋体" w:cs="Times New Roman"/>
                <w:bCs/>
                <w:color w:val="000000" w:themeColor="text1"/>
                <w:sz w:val="18"/>
                <w:szCs w:val="18"/>
                <w14:textFill>
                  <w14:solidFill>
                    <w14:schemeClr w14:val="tx1"/>
                  </w14:solidFill>
                </w14:textFill>
              </w:rPr>
              <w:t>M0101021</w:t>
            </w:r>
          </w:p>
        </w:tc>
        <w:tc>
          <w:tcPr>
            <w:tcW w:w="2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eastAsia" w:ascii="Times New Roman" w:hAnsi="Times New Roman" w:eastAsia="宋体" w:cs="Times New Roman"/>
                <w:bCs/>
                <w:color w:val="000000" w:themeColor="text1"/>
                <w:sz w:val="18"/>
                <w:szCs w:val="18"/>
                <w14:textFill>
                  <w14:solidFill>
                    <w14:schemeClr w14:val="tx1"/>
                  </w14:solidFill>
                </w14:textFill>
              </w:rPr>
              <w:t>英语</w:t>
            </w:r>
          </w:p>
        </w:tc>
        <w:tc>
          <w:tcPr>
            <w:tcW w:w="66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一、二</w:t>
            </w:r>
          </w:p>
        </w:tc>
        <w:tc>
          <w:tcPr>
            <w:tcW w:w="622"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696"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72</w:t>
            </w:r>
          </w:p>
        </w:tc>
        <w:tc>
          <w:tcPr>
            <w:tcW w:w="611"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1563"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外国语学院</w:t>
            </w:r>
          </w:p>
        </w:tc>
        <w:tc>
          <w:tcPr>
            <w:tcW w:w="58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6" w:hRule="exact"/>
          <w:jc w:val="center"/>
        </w:trPr>
        <w:tc>
          <w:tcPr>
            <w:tcW w:w="38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53" w:leftChars="-25" w:right="0"/>
              <w:jc w:val="center"/>
              <w:rPr>
                <w:rFonts w:hint="default" w:ascii="Times New Roman" w:hAnsi="Times New Roman" w:cs="Times New Roman"/>
                <w:b/>
                <w:color w:val="000000" w:themeColor="text1"/>
                <w:sz w:val="18"/>
                <w:szCs w:val="18"/>
                <w14:textFill>
                  <w14:solidFill>
                    <w14:schemeClr w14:val="tx1"/>
                  </w14:solidFill>
                </w14:textFill>
              </w:rPr>
            </w:pPr>
          </w:p>
        </w:tc>
        <w:tc>
          <w:tcPr>
            <w:tcW w:w="1287" w:type="dxa"/>
            <w:gridSpan w:val="2"/>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b/>
                <w:color w:val="000000" w:themeColor="text1"/>
                <w:w w:val="90"/>
                <w:sz w:val="18"/>
                <w:szCs w:val="18"/>
                <w14:textFill>
                  <w14:solidFill>
                    <w14:schemeClr w14:val="tx1"/>
                  </w14:solidFill>
                </w14:textFill>
              </w:rPr>
            </w:pPr>
            <w:r>
              <w:rPr>
                <w:rFonts w:hint="default" w:ascii="Times New Roman" w:hAnsi="Times New Roman" w:cs="Times New Roman"/>
                <w:b/>
                <w:color w:val="000000" w:themeColor="text1"/>
                <w:w w:val="90"/>
                <w:sz w:val="18"/>
                <w:szCs w:val="18"/>
                <w14:textFill>
                  <w14:solidFill>
                    <w14:schemeClr w14:val="tx1"/>
                  </w14:solidFill>
                </w14:textFill>
              </w:rPr>
              <w:t>专业</w:t>
            </w:r>
          </w:p>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b/>
                <w:color w:val="000000" w:themeColor="text1"/>
                <w:w w:val="90"/>
                <w:sz w:val="18"/>
                <w:szCs w:val="18"/>
                <w14:textFill>
                  <w14:solidFill>
                    <w14:schemeClr w14:val="tx1"/>
                  </w14:solidFill>
                </w14:textFill>
              </w:rPr>
            </w:pPr>
            <w:r>
              <w:rPr>
                <w:rFonts w:hint="default" w:ascii="Times New Roman" w:hAnsi="Times New Roman" w:cs="Times New Roman"/>
                <w:b/>
                <w:color w:val="000000" w:themeColor="text1"/>
                <w:w w:val="90"/>
                <w:sz w:val="18"/>
                <w:szCs w:val="18"/>
                <w14:textFill>
                  <w14:solidFill>
                    <w14:schemeClr w14:val="tx1"/>
                  </w14:solidFill>
                </w14:textFill>
              </w:rPr>
              <w:t>基础</w:t>
            </w:r>
          </w:p>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b/>
                <w:color w:val="000000" w:themeColor="text1"/>
                <w:w w:val="90"/>
                <w:sz w:val="18"/>
                <w:szCs w:val="18"/>
                <w14:textFill>
                  <w14:solidFill>
                    <w14:schemeClr w14:val="tx1"/>
                  </w14:solidFill>
                </w14:textFill>
              </w:rPr>
            </w:pPr>
            <w:r>
              <w:rPr>
                <w:rFonts w:hint="default" w:ascii="Times New Roman" w:hAnsi="Times New Roman" w:cs="Times New Roman"/>
                <w:b/>
                <w:color w:val="000000" w:themeColor="text1"/>
                <w:w w:val="90"/>
                <w:sz w:val="18"/>
                <w:szCs w:val="18"/>
                <w14:textFill>
                  <w14:solidFill>
                    <w14:schemeClr w14:val="tx1"/>
                  </w14:solidFill>
                </w14:textFill>
              </w:rPr>
              <w:t>课</w:t>
            </w:r>
          </w:p>
        </w:tc>
        <w:tc>
          <w:tcPr>
            <w:tcW w:w="104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default" w:ascii="宋体" w:hAnsi="宋体" w:eastAsia="宋体" w:cs="Times New Roman"/>
                <w:bCs/>
                <w:color w:val="000000" w:themeColor="text1"/>
                <w:sz w:val="18"/>
                <w:szCs w:val="18"/>
                <w14:textFill>
                  <w14:solidFill>
                    <w14:schemeClr w14:val="tx1"/>
                  </w14:solidFill>
                </w14:textFill>
              </w:rPr>
              <w:t>M0172</w:t>
            </w:r>
            <w:r>
              <w:rPr>
                <w:rFonts w:hint="eastAsia" w:ascii="宋体" w:hAnsi="宋体" w:eastAsia="宋体" w:cs="Times New Roman"/>
                <w:bCs/>
                <w:color w:val="000000" w:themeColor="text1"/>
                <w:sz w:val="18"/>
                <w:szCs w:val="18"/>
                <w14:textFill>
                  <w14:solidFill>
                    <w14:schemeClr w14:val="tx1"/>
                  </w14:solidFill>
                </w14:textFill>
              </w:rPr>
              <w:t>1</w:t>
            </w:r>
            <w:r>
              <w:rPr>
                <w:rFonts w:hint="default" w:ascii="宋体" w:hAnsi="宋体" w:eastAsia="宋体" w:cs="Times New Roman"/>
                <w:bCs/>
                <w:color w:val="000000" w:themeColor="text1"/>
                <w:sz w:val="18"/>
                <w:szCs w:val="18"/>
                <w14:textFill>
                  <w14:solidFill>
                    <w14:schemeClr w14:val="tx1"/>
                  </w14:solidFill>
                </w14:textFill>
              </w:rPr>
              <w:t>01</w:t>
            </w:r>
          </w:p>
        </w:tc>
        <w:tc>
          <w:tcPr>
            <w:tcW w:w="2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物理学中的群论基础</w:t>
            </w:r>
          </w:p>
        </w:tc>
        <w:tc>
          <w:tcPr>
            <w:tcW w:w="66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一</w:t>
            </w:r>
          </w:p>
        </w:tc>
        <w:tc>
          <w:tcPr>
            <w:tcW w:w="622"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4</w:t>
            </w:r>
          </w:p>
        </w:tc>
        <w:tc>
          <w:tcPr>
            <w:tcW w:w="696"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72</w:t>
            </w:r>
          </w:p>
        </w:tc>
        <w:tc>
          <w:tcPr>
            <w:tcW w:w="611"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3</w:t>
            </w:r>
          </w:p>
        </w:tc>
        <w:tc>
          <w:tcPr>
            <w:tcW w:w="1563"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石玉仁 王  建</w:t>
            </w:r>
          </w:p>
        </w:tc>
        <w:tc>
          <w:tcPr>
            <w:tcW w:w="58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6" w:hRule="exact"/>
          <w:jc w:val="center"/>
        </w:trPr>
        <w:tc>
          <w:tcPr>
            <w:tcW w:w="38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53" w:leftChars="-25" w:right="0"/>
              <w:jc w:val="center"/>
              <w:rPr>
                <w:rFonts w:hint="default" w:ascii="Times New Roman" w:hAnsi="Times New Roman" w:cs="Times New Roman"/>
                <w:b/>
                <w:color w:val="000000" w:themeColor="text1"/>
                <w:sz w:val="18"/>
                <w:szCs w:val="18"/>
                <w14:textFill>
                  <w14:solidFill>
                    <w14:schemeClr w14:val="tx1"/>
                  </w14:solidFill>
                </w14:textFill>
              </w:rPr>
            </w:pPr>
          </w:p>
        </w:tc>
        <w:tc>
          <w:tcPr>
            <w:tcW w:w="1287"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b/>
                <w:color w:val="000000" w:themeColor="text1"/>
                <w:w w:val="90"/>
                <w:sz w:val="18"/>
                <w:szCs w:val="18"/>
                <w14:textFill>
                  <w14:solidFill>
                    <w14:schemeClr w14:val="tx1"/>
                  </w14:solidFill>
                </w14:textFill>
              </w:rPr>
            </w:pPr>
          </w:p>
        </w:tc>
        <w:tc>
          <w:tcPr>
            <w:tcW w:w="104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default" w:ascii="宋体" w:hAnsi="宋体" w:eastAsia="宋体" w:cs="Times New Roman"/>
                <w:bCs/>
                <w:color w:val="000000" w:themeColor="text1"/>
                <w:sz w:val="18"/>
                <w:szCs w:val="18"/>
                <w14:textFill>
                  <w14:solidFill>
                    <w14:schemeClr w14:val="tx1"/>
                  </w14:solidFill>
                </w14:textFill>
              </w:rPr>
              <w:t>M0172</w:t>
            </w:r>
            <w:r>
              <w:rPr>
                <w:rFonts w:hint="eastAsia" w:ascii="宋体" w:hAnsi="宋体" w:eastAsia="宋体" w:cs="Times New Roman"/>
                <w:bCs/>
                <w:color w:val="000000" w:themeColor="text1"/>
                <w:sz w:val="18"/>
                <w:szCs w:val="18"/>
                <w14:textFill>
                  <w14:solidFill>
                    <w14:schemeClr w14:val="tx1"/>
                  </w14:solidFill>
                </w14:textFill>
              </w:rPr>
              <w:t>1</w:t>
            </w:r>
            <w:r>
              <w:rPr>
                <w:rFonts w:hint="default" w:ascii="宋体" w:hAnsi="宋体" w:eastAsia="宋体" w:cs="Times New Roman"/>
                <w:bCs/>
                <w:color w:val="000000" w:themeColor="text1"/>
                <w:sz w:val="18"/>
                <w:szCs w:val="18"/>
                <w14:textFill>
                  <w14:solidFill>
                    <w14:schemeClr w14:val="tx1"/>
                  </w14:solidFill>
                </w14:textFill>
              </w:rPr>
              <w:t>02</w:t>
            </w:r>
          </w:p>
        </w:tc>
        <w:tc>
          <w:tcPr>
            <w:tcW w:w="2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偏微分方程的数值解法</w:t>
            </w:r>
          </w:p>
        </w:tc>
        <w:tc>
          <w:tcPr>
            <w:tcW w:w="66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一</w:t>
            </w:r>
          </w:p>
        </w:tc>
        <w:tc>
          <w:tcPr>
            <w:tcW w:w="622"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4</w:t>
            </w:r>
          </w:p>
        </w:tc>
        <w:tc>
          <w:tcPr>
            <w:tcW w:w="696"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72</w:t>
            </w:r>
          </w:p>
        </w:tc>
        <w:tc>
          <w:tcPr>
            <w:tcW w:w="611"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3</w:t>
            </w:r>
          </w:p>
        </w:tc>
        <w:tc>
          <w:tcPr>
            <w:tcW w:w="1563"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石玉仁 丁晓彬</w:t>
            </w:r>
          </w:p>
        </w:tc>
        <w:tc>
          <w:tcPr>
            <w:tcW w:w="58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64" w:hRule="exact"/>
          <w:jc w:val="center"/>
        </w:trPr>
        <w:tc>
          <w:tcPr>
            <w:tcW w:w="38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53" w:leftChars="-25" w:right="0"/>
              <w:jc w:val="center"/>
              <w:rPr>
                <w:rFonts w:hint="default" w:ascii="Times New Roman" w:hAnsi="Times New Roman" w:cs="Times New Roman"/>
                <w:b/>
                <w:color w:val="000000" w:themeColor="text1"/>
                <w:sz w:val="18"/>
                <w:szCs w:val="18"/>
                <w14:textFill>
                  <w14:solidFill>
                    <w14:schemeClr w14:val="tx1"/>
                  </w14:solidFill>
                </w14:textFill>
              </w:rPr>
            </w:pPr>
          </w:p>
        </w:tc>
        <w:tc>
          <w:tcPr>
            <w:tcW w:w="1287"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b/>
                <w:color w:val="000000" w:themeColor="text1"/>
                <w:w w:val="90"/>
                <w:sz w:val="18"/>
                <w:szCs w:val="18"/>
                <w14:textFill>
                  <w14:solidFill>
                    <w14:schemeClr w14:val="tx1"/>
                  </w14:solidFill>
                </w14:textFill>
              </w:rPr>
            </w:pPr>
          </w:p>
        </w:tc>
        <w:tc>
          <w:tcPr>
            <w:tcW w:w="104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default" w:ascii="宋体" w:hAnsi="宋体" w:eastAsia="宋体" w:cs="Times New Roman"/>
                <w:bCs/>
                <w:color w:val="000000" w:themeColor="text1"/>
                <w:sz w:val="18"/>
                <w:szCs w:val="18"/>
                <w14:textFill>
                  <w14:solidFill>
                    <w14:schemeClr w14:val="tx1"/>
                  </w14:solidFill>
                </w14:textFill>
              </w:rPr>
              <w:t>M0172</w:t>
            </w:r>
            <w:r>
              <w:rPr>
                <w:rFonts w:hint="eastAsia" w:ascii="宋体" w:hAnsi="宋体" w:eastAsia="宋体" w:cs="Times New Roman"/>
                <w:bCs/>
                <w:color w:val="000000" w:themeColor="text1"/>
                <w:sz w:val="18"/>
                <w:szCs w:val="18"/>
                <w14:textFill>
                  <w14:solidFill>
                    <w14:schemeClr w14:val="tx1"/>
                  </w14:solidFill>
                </w14:textFill>
              </w:rPr>
              <w:t>1</w:t>
            </w:r>
            <w:r>
              <w:rPr>
                <w:rFonts w:hint="default" w:ascii="宋体" w:hAnsi="宋体" w:eastAsia="宋体" w:cs="Times New Roman"/>
                <w:bCs/>
                <w:color w:val="000000" w:themeColor="text1"/>
                <w:sz w:val="18"/>
                <w:szCs w:val="18"/>
                <w14:textFill>
                  <w14:solidFill>
                    <w14:schemeClr w14:val="tx1"/>
                  </w14:solidFill>
                </w14:textFill>
              </w:rPr>
              <w:t>03</w:t>
            </w:r>
          </w:p>
        </w:tc>
        <w:tc>
          <w:tcPr>
            <w:tcW w:w="2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高等量子力学</w:t>
            </w:r>
          </w:p>
        </w:tc>
        <w:tc>
          <w:tcPr>
            <w:tcW w:w="66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一</w:t>
            </w:r>
          </w:p>
        </w:tc>
        <w:tc>
          <w:tcPr>
            <w:tcW w:w="622"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4</w:t>
            </w:r>
          </w:p>
        </w:tc>
        <w:tc>
          <w:tcPr>
            <w:tcW w:w="696"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72</w:t>
            </w:r>
          </w:p>
        </w:tc>
        <w:tc>
          <w:tcPr>
            <w:tcW w:w="611"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3</w:t>
            </w:r>
          </w:p>
        </w:tc>
        <w:tc>
          <w:tcPr>
            <w:tcW w:w="1563"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陈宏善 贾多杰   张登红 李鹏程</w:t>
            </w:r>
          </w:p>
        </w:tc>
        <w:tc>
          <w:tcPr>
            <w:tcW w:w="58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6" w:hRule="exact"/>
          <w:jc w:val="center"/>
        </w:trPr>
        <w:tc>
          <w:tcPr>
            <w:tcW w:w="38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53" w:leftChars="-25" w:right="0"/>
              <w:jc w:val="center"/>
              <w:rPr>
                <w:rFonts w:hint="default" w:ascii="Times New Roman" w:hAnsi="Times New Roman" w:cs="Times New Roman"/>
                <w:b/>
                <w:color w:val="000000" w:themeColor="text1"/>
                <w:sz w:val="18"/>
                <w:szCs w:val="18"/>
                <w14:textFill>
                  <w14:solidFill>
                    <w14:schemeClr w14:val="tx1"/>
                  </w14:solidFill>
                </w14:textFill>
              </w:rPr>
            </w:pPr>
          </w:p>
        </w:tc>
        <w:tc>
          <w:tcPr>
            <w:tcW w:w="1287"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b/>
                <w:color w:val="000000" w:themeColor="text1"/>
                <w:w w:val="90"/>
                <w:sz w:val="18"/>
                <w:szCs w:val="18"/>
                <w14:textFill>
                  <w14:solidFill>
                    <w14:schemeClr w14:val="tx1"/>
                  </w14:solidFill>
                </w14:textFill>
              </w:rPr>
            </w:pPr>
          </w:p>
        </w:tc>
        <w:tc>
          <w:tcPr>
            <w:tcW w:w="104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default" w:ascii="宋体" w:hAnsi="宋体" w:eastAsia="宋体" w:cs="Times New Roman"/>
                <w:bCs/>
                <w:color w:val="000000" w:themeColor="text1"/>
                <w:sz w:val="18"/>
                <w:szCs w:val="18"/>
                <w14:textFill>
                  <w14:solidFill>
                    <w14:schemeClr w14:val="tx1"/>
                  </w14:solidFill>
                </w14:textFill>
              </w:rPr>
              <w:t>M0172</w:t>
            </w:r>
            <w:r>
              <w:rPr>
                <w:rFonts w:hint="eastAsia" w:ascii="宋体" w:hAnsi="宋体" w:eastAsia="宋体" w:cs="Times New Roman"/>
                <w:bCs/>
                <w:color w:val="000000" w:themeColor="text1"/>
                <w:sz w:val="18"/>
                <w:szCs w:val="18"/>
                <w14:textFill>
                  <w14:solidFill>
                    <w14:schemeClr w14:val="tx1"/>
                  </w14:solidFill>
                </w14:textFill>
              </w:rPr>
              <w:t>1</w:t>
            </w:r>
            <w:r>
              <w:rPr>
                <w:rFonts w:hint="default" w:ascii="宋体" w:hAnsi="宋体" w:eastAsia="宋体" w:cs="Times New Roman"/>
                <w:bCs/>
                <w:color w:val="000000" w:themeColor="text1"/>
                <w:sz w:val="18"/>
                <w:szCs w:val="18"/>
                <w14:textFill>
                  <w14:solidFill>
                    <w14:schemeClr w14:val="tx1"/>
                  </w14:solidFill>
                </w14:textFill>
              </w:rPr>
              <w:t>04</w:t>
            </w:r>
          </w:p>
        </w:tc>
        <w:tc>
          <w:tcPr>
            <w:tcW w:w="2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固体理论</w:t>
            </w:r>
          </w:p>
        </w:tc>
        <w:tc>
          <w:tcPr>
            <w:tcW w:w="66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一</w:t>
            </w:r>
          </w:p>
        </w:tc>
        <w:tc>
          <w:tcPr>
            <w:tcW w:w="622"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4</w:t>
            </w:r>
          </w:p>
        </w:tc>
        <w:tc>
          <w:tcPr>
            <w:tcW w:w="696"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72</w:t>
            </w:r>
          </w:p>
        </w:tc>
        <w:tc>
          <w:tcPr>
            <w:tcW w:w="611"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3</w:t>
            </w:r>
          </w:p>
        </w:tc>
        <w:tc>
          <w:tcPr>
            <w:tcW w:w="1563"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李  燕 陈建彪</w:t>
            </w:r>
          </w:p>
        </w:tc>
        <w:tc>
          <w:tcPr>
            <w:tcW w:w="58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6" w:hRule="exact"/>
          <w:jc w:val="center"/>
        </w:trPr>
        <w:tc>
          <w:tcPr>
            <w:tcW w:w="38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53" w:leftChars="-25" w:right="0"/>
              <w:jc w:val="center"/>
              <w:rPr>
                <w:rFonts w:hint="default" w:ascii="Times New Roman" w:hAnsi="Times New Roman" w:cs="Times New Roman"/>
                <w:b/>
                <w:color w:val="000000" w:themeColor="text1"/>
                <w:sz w:val="18"/>
                <w:szCs w:val="18"/>
                <w14:textFill>
                  <w14:solidFill>
                    <w14:schemeClr w14:val="tx1"/>
                  </w14:solidFill>
                </w14:textFill>
              </w:rPr>
            </w:pPr>
          </w:p>
        </w:tc>
        <w:tc>
          <w:tcPr>
            <w:tcW w:w="282"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53" w:leftChars="-25" w:right="0"/>
              <w:jc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专</w:t>
            </w:r>
          </w:p>
          <w:p>
            <w:pPr>
              <w:keepNext w:val="0"/>
              <w:keepLines w:val="0"/>
              <w:suppressLineNumbers w:val="0"/>
              <w:adjustRightInd w:val="0"/>
              <w:snapToGrid w:val="0"/>
              <w:spacing w:before="0" w:beforeAutospacing="0" w:after="0" w:afterAutospacing="0" w:line="240" w:lineRule="exact"/>
              <w:ind w:left="-53" w:leftChars="-25" w:right="0"/>
              <w:jc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业</w:t>
            </w:r>
          </w:p>
          <w:p>
            <w:pPr>
              <w:keepNext w:val="0"/>
              <w:keepLines w:val="0"/>
              <w:suppressLineNumbers w:val="0"/>
              <w:adjustRightInd w:val="0"/>
              <w:snapToGrid w:val="0"/>
              <w:spacing w:before="0" w:beforeAutospacing="0" w:after="0" w:afterAutospacing="0" w:line="240" w:lineRule="exact"/>
              <w:ind w:left="-53" w:leftChars="-25" w:right="0"/>
              <w:jc w:val="center"/>
              <w:rPr>
                <w:rFonts w:hint="default" w:ascii="Times New Roman" w:hAnsi="Times New Roman" w:cs="Times New Roman"/>
                <w:b/>
                <w:color w:val="000000" w:themeColor="text1"/>
                <w:sz w:val="18"/>
                <w:szCs w:val="18"/>
                <w14:textFill>
                  <w14:solidFill>
                    <w14:schemeClr w14:val="tx1"/>
                  </w14:solidFill>
                </w14:textFill>
              </w:rPr>
            </w:pPr>
            <w:r>
              <w:rPr>
                <w:rFonts w:hint="eastAsia" w:ascii="Times New Roman" w:hAnsi="Times New Roman" w:cs="Times New Roman"/>
                <w:b/>
                <w:color w:val="000000" w:themeColor="text1"/>
                <w:sz w:val="18"/>
                <w:szCs w:val="18"/>
                <w14:textFill>
                  <w14:solidFill>
                    <w14:schemeClr w14:val="tx1"/>
                  </w14:solidFill>
                </w14:textFill>
              </w:rPr>
              <w:t>方向</w:t>
            </w:r>
            <w:r>
              <w:rPr>
                <w:rFonts w:hint="default" w:ascii="Times New Roman" w:hAnsi="Times New Roman" w:cs="Times New Roman"/>
                <w:b/>
                <w:color w:val="000000" w:themeColor="text1"/>
                <w:sz w:val="18"/>
                <w:szCs w:val="18"/>
                <w14:textFill>
                  <w14:solidFill>
                    <w14:schemeClr w14:val="tx1"/>
                  </w14:solidFill>
                </w14:textFill>
              </w:rPr>
              <w:t>课</w:t>
            </w:r>
          </w:p>
        </w:tc>
        <w:tc>
          <w:tcPr>
            <w:tcW w:w="1005"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cs="Times New Roman"/>
                <w:b/>
                <w:color w:val="000000" w:themeColor="text1"/>
                <w:w w:val="90"/>
                <w:sz w:val="18"/>
                <w:szCs w:val="18"/>
                <w14:textFill>
                  <w14:solidFill>
                    <w14:schemeClr w14:val="tx1"/>
                  </w14:solidFill>
                </w14:textFill>
              </w:rPr>
            </w:pPr>
            <w:r>
              <w:rPr>
                <w:rFonts w:hint="default" w:ascii="Times New Roman" w:hAnsi="Times New Roman" w:cs="Times New Roman"/>
                <w:b/>
                <w:color w:val="000000" w:themeColor="text1"/>
                <w:w w:val="90"/>
                <w:sz w:val="18"/>
                <w:szCs w:val="18"/>
                <w14:textFill>
                  <w14:solidFill>
                    <w14:schemeClr w14:val="tx1"/>
                  </w14:solidFill>
                </w14:textFill>
              </w:rPr>
              <w:t>原子与分子物理、</w:t>
            </w:r>
          </w:p>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cs="Times New Roman"/>
                <w:b/>
                <w:color w:val="000000" w:themeColor="text1"/>
                <w:w w:val="90"/>
                <w:sz w:val="18"/>
                <w:szCs w:val="18"/>
                <w14:textFill>
                  <w14:solidFill>
                    <w14:schemeClr w14:val="tx1"/>
                  </w14:solidFill>
                </w14:textFill>
              </w:rPr>
            </w:pPr>
            <w:r>
              <w:rPr>
                <w:rFonts w:hint="default" w:ascii="Times New Roman" w:hAnsi="Times New Roman" w:cs="Times New Roman"/>
                <w:b/>
                <w:color w:val="000000" w:themeColor="text1"/>
                <w:w w:val="90"/>
                <w:sz w:val="18"/>
                <w:szCs w:val="18"/>
                <w14:textFill>
                  <w14:solidFill>
                    <w14:schemeClr w14:val="tx1"/>
                  </w14:solidFill>
                </w14:textFill>
              </w:rPr>
              <w:t>等离子体物理06-07方向、光学</w:t>
            </w:r>
          </w:p>
        </w:tc>
        <w:tc>
          <w:tcPr>
            <w:tcW w:w="104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default" w:ascii="宋体" w:hAnsi="宋体" w:eastAsia="宋体" w:cs="Times New Roman"/>
                <w:bCs/>
                <w:color w:val="000000" w:themeColor="text1"/>
                <w:sz w:val="18"/>
                <w:szCs w:val="18"/>
                <w14:textFill>
                  <w14:solidFill>
                    <w14:schemeClr w14:val="tx1"/>
                  </w14:solidFill>
                </w14:textFill>
              </w:rPr>
              <w:t>M0173</w:t>
            </w:r>
            <w:r>
              <w:rPr>
                <w:rFonts w:hint="eastAsia" w:ascii="宋体" w:hAnsi="宋体" w:eastAsia="宋体" w:cs="Times New Roman"/>
                <w:bCs/>
                <w:color w:val="000000" w:themeColor="text1"/>
                <w:sz w:val="18"/>
                <w:szCs w:val="18"/>
                <w14:textFill>
                  <w14:solidFill>
                    <w14:schemeClr w14:val="tx1"/>
                  </w14:solidFill>
                </w14:textFill>
              </w:rPr>
              <w:t>1</w:t>
            </w:r>
            <w:r>
              <w:rPr>
                <w:rFonts w:hint="default" w:ascii="宋体" w:hAnsi="宋体" w:eastAsia="宋体" w:cs="Times New Roman"/>
                <w:bCs/>
                <w:color w:val="000000" w:themeColor="text1"/>
                <w:sz w:val="18"/>
                <w:szCs w:val="18"/>
                <w14:textFill>
                  <w14:solidFill>
                    <w14:schemeClr w14:val="tx1"/>
                  </w14:solidFill>
                </w14:textFill>
              </w:rPr>
              <w:t>01</w:t>
            </w:r>
          </w:p>
        </w:tc>
        <w:tc>
          <w:tcPr>
            <w:tcW w:w="2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原子结构与原子光谱理论I</w:t>
            </w:r>
          </w:p>
        </w:tc>
        <w:tc>
          <w:tcPr>
            <w:tcW w:w="66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二</w:t>
            </w:r>
          </w:p>
        </w:tc>
        <w:tc>
          <w:tcPr>
            <w:tcW w:w="622"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4</w:t>
            </w:r>
          </w:p>
        </w:tc>
        <w:tc>
          <w:tcPr>
            <w:tcW w:w="696"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72</w:t>
            </w:r>
          </w:p>
        </w:tc>
        <w:tc>
          <w:tcPr>
            <w:tcW w:w="611"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3</w:t>
            </w:r>
          </w:p>
        </w:tc>
        <w:tc>
          <w:tcPr>
            <w:tcW w:w="1563"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董晨钟 丁晓彬</w:t>
            </w:r>
          </w:p>
        </w:tc>
        <w:tc>
          <w:tcPr>
            <w:tcW w:w="58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6" w:hRule="exact"/>
          <w:jc w:val="center"/>
        </w:trPr>
        <w:tc>
          <w:tcPr>
            <w:tcW w:w="38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53" w:leftChars="-25" w:right="0"/>
              <w:jc w:val="center"/>
              <w:rPr>
                <w:rFonts w:hint="default" w:ascii="Times New Roman" w:hAnsi="Times New Roman" w:cs="Times New Roman"/>
                <w:b/>
                <w:color w:val="000000" w:themeColor="text1"/>
                <w:sz w:val="18"/>
                <w:szCs w:val="18"/>
                <w14:textFill>
                  <w14:solidFill>
                    <w14:schemeClr w14:val="tx1"/>
                  </w14:solidFill>
                </w14:textFill>
              </w:rPr>
            </w:pPr>
          </w:p>
        </w:tc>
        <w:tc>
          <w:tcPr>
            <w:tcW w:w="282"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bCs/>
                <w:color w:val="000000" w:themeColor="text1"/>
                <w:sz w:val="18"/>
                <w:szCs w:val="18"/>
                <w14:textFill>
                  <w14:solidFill>
                    <w14:schemeClr w14:val="tx1"/>
                  </w14:solidFill>
                </w14:textFill>
              </w:rPr>
            </w:pPr>
          </w:p>
        </w:tc>
        <w:tc>
          <w:tcPr>
            <w:tcW w:w="1005"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cs="Times New Roman"/>
                <w:b/>
                <w:color w:val="000000" w:themeColor="text1"/>
                <w:w w:val="90"/>
                <w:sz w:val="18"/>
                <w:szCs w:val="18"/>
                <w14:textFill>
                  <w14:solidFill>
                    <w14:schemeClr w14:val="tx1"/>
                  </w14:solidFill>
                </w14:textFill>
              </w:rPr>
            </w:pPr>
          </w:p>
        </w:tc>
        <w:tc>
          <w:tcPr>
            <w:tcW w:w="104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default" w:ascii="宋体" w:hAnsi="宋体" w:eastAsia="宋体" w:cs="Times New Roman"/>
                <w:bCs/>
                <w:color w:val="000000" w:themeColor="text1"/>
                <w:sz w:val="18"/>
                <w:szCs w:val="18"/>
                <w14:textFill>
                  <w14:solidFill>
                    <w14:schemeClr w14:val="tx1"/>
                  </w14:solidFill>
                </w14:textFill>
              </w:rPr>
              <w:t>M0173</w:t>
            </w:r>
            <w:r>
              <w:rPr>
                <w:rFonts w:hint="eastAsia" w:ascii="宋体" w:hAnsi="宋体" w:eastAsia="宋体" w:cs="Times New Roman"/>
                <w:bCs/>
                <w:color w:val="000000" w:themeColor="text1"/>
                <w:sz w:val="18"/>
                <w:szCs w:val="18"/>
                <w14:textFill>
                  <w14:solidFill>
                    <w14:schemeClr w14:val="tx1"/>
                  </w14:solidFill>
                </w14:textFill>
              </w:rPr>
              <w:t>1</w:t>
            </w:r>
            <w:r>
              <w:rPr>
                <w:rFonts w:hint="default" w:ascii="宋体" w:hAnsi="宋体" w:eastAsia="宋体" w:cs="Times New Roman"/>
                <w:bCs/>
                <w:color w:val="000000" w:themeColor="text1"/>
                <w:sz w:val="18"/>
                <w:szCs w:val="18"/>
                <w14:textFill>
                  <w14:solidFill>
                    <w14:schemeClr w14:val="tx1"/>
                  </w14:solidFill>
                </w14:textFill>
              </w:rPr>
              <w:t>02</w:t>
            </w:r>
          </w:p>
        </w:tc>
        <w:tc>
          <w:tcPr>
            <w:tcW w:w="2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原子碰撞理论</w:t>
            </w:r>
          </w:p>
        </w:tc>
        <w:tc>
          <w:tcPr>
            <w:tcW w:w="66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二</w:t>
            </w:r>
          </w:p>
        </w:tc>
        <w:tc>
          <w:tcPr>
            <w:tcW w:w="622"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4</w:t>
            </w:r>
          </w:p>
        </w:tc>
        <w:tc>
          <w:tcPr>
            <w:tcW w:w="696"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72</w:t>
            </w:r>
          </w:p>
        </w:tc>
        <w:tc>
          <w:tcPr>
            <w:tcW w:w="611"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3</w:t>
            </w:r>
          </w:p>
        </w:tc>
        <w:tc>
          <w:tcPr>
            <w:tcW w:w="1563"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颉录有</w:t>
            </w:r>
          </w:p>
        </w:tc>
        <w:tc>
          <w:tcPr>
            <w:tcW w:w="58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6" w:hRule="exact"/>
          <w:jc w:val="center"/>
        </w:trPr>
        <w:tc>
          <w:tcPr>
            <w:tcW w:w="38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53" w:leftChars="-25" w:right="0"/>
              <w:jc w:val="center"/>
              <w:rPr>
                <w:rFonts w:hint="default" w:ascii="Times New Roman" w:hAnsi="Times New Roman" w:cs="Times New Roman"/>
                <w:b/>
                <w:color w:val="000000" w:themeColor="text1"/>
                <w:sz w:val="18"/>
                <w:szCs w:val="18"/>
                <w14:textFill>
                  <w14:solidFill>
                    <w14:schemeClr w14:val="tx1"/>
                  </w14:solidFill>
                </w14:textFill>
              </w:rPr>
            </w:pPr>
          </w:p>
        </w:tc>
        <w:tc>
          <w:tcPr>
            <w:tcW w:w="282"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bCs/>
                <w:color w:val="000000" w:themeColor="text1"/>
                <w:sz w:val="18"/>
                <w:szCs w:val="18"/>
                <w14:textFill>
                  <w14:solidFill>
                    <w14:schemeClr w14:val="tx1"/>
                  </w14:solidFill>
                </w14:textFill>
              </w:rPr>
            </w:pPr>
          </w:p>
        </w:tc>
        <w:tc>
          <w:tcPr>
            <w:tcW w:w="1005"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cs="Times New Roman"/>
                <w:b/>
                <w:color w:val="000000" w:themeColor="text1"/>
                <w:w w:val="90"/>
                <w:sz w:val="18"/>
                <w:szCs w:val="18"/>
                <w14:textFill>
                  <w14:solidFill>
                    <w14:schemeClr w14:val="tx1"/>
                  </w14:solidFill>
                </w14:textFill>
              </w:rPr>
            </w:pPr>
          </w:p>
        </w:tc>
        <w:tc>
          <w:tcPr>
            <w:tcW w:w="104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default" w:ascii="宋体" w:hAnsi="宋体" w:eastAsia="宋体" w:cs="Times New Roman"/>
                <w:bCs/>
                <w:color w:val="000000" w:themeColor="text1"/>
                <w:sz w:val="18"/>
                <w:szCs w:val="18"/>
                <w14:textFill>
                  <w14:solidFill>
                    <w14:schemeClr w14:val="tx1"/>
                  </w14:solidFill>
                </w14:textFill>
              </w:rPr>
              <w:t>M0173</w:t>
            </w:r>
            <w:r>
              <w:rPr>
                <w:rFonts w:hint="eastAsia" w:ascii="宋体" w:hAnsi="宋体" w:eastAsia="宋体" w:cs="Times New Roman"/>
                <w:bCs/>
                <w:color w:val="000000" w:themeColor="text1"/>
                <w:sz w:val="18"/>
                <w:szCs w:val="18"/>
                <w14:textFill>
                  <w14:solidFill>
                    <w14:schemeClr w14:val="tx1"/>
                  </w14:solidFill>
                </w14:textFill>
              </w:rPr>
              <w:t>1</w:t>
            </w:r>
            <w:r>
              <w:rPr>
                <w:rFonts w:hint="default" w:ascii="宋体" w:hAnsi="宋体" w:eastAsia="宋体" w:cs="Times New Roman"/>
                <w:bCs/>
                <w:color w:val="000000" w:themeColor="text1"/>
                <w:sz w:val="18"/>
                <w:szCs w:val="18"/>
                <w14:textFill>
                  <w14:solidFill>
                    <w14:schemeClr w14:val="tx1"/>
                  </w14:solidFill>
                </w14:textFill>
              </w:rPr>
              <w:t>03</w:t>
            </w:r>
          </w:p>
        </w:tc>
        <w:tc>
          <w:tcPr>
            <w:tcW w:w="2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分子结构理论</w:t>
            </w:r>
          </w:p>
        </w:tc>
        <w:tc>
          <w:tcPr>
            <w:tcW w:w="66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二</w:t>
            </w:r>
          </w:p>
        </w:tc>
        <w:tc>
          <w:tcPr>
            <w:tcW w:w="622"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4</w:t>
            </w:r>
          </w:p>
        </w:tc>
        <w:tc>
          <w:tcPr>
            <w:tcW w:w="696"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72</w:t>
            </w:r>
          </w:p>
        </w:tc>
        <w:tc>
          <w:tcPr>
            <w:tcW w:w="611"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3</w:t>
            </w:r>
          </w:p>
        </w:tc>
        <w:tc>
          <w:tcPr>
            <w:tcW w:w="1563"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陈宏善</w:t>
            </w:r>
          </w:p>
        </w:tc>
        <w:tc>
          <w:tcPr>
            <w:tcW w:w="58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6" w:hRule="exact"/>
          <w:jc w:val="center"/>
        </w:trPr>
        <w:tc>
          <w:tcPr>
            <w:tcW w:w="38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53" w:leftChars="-25" w:right="0"/>
              <w:jc w:val="center"/>
              <w:rPr>
                <w:rFonts w:hint="default" w:ascii="Times New Roman" w:hAnsi="Times New Roman" w:cs="Times New Roman"/>
                <w:b/>
                <w:color w:val="000000" w:themeColor="text1"/>
                <w:sz w:val="18"/>
                <w:szCs w:val="18"/>
                <w14:textFill>
                  <w14:solidFill>
                    <w14:schemeClr w14:val="tx1"/>
                  </w14:solidFill>
                </w14:textFill>
              </w:rPr>
            </w:pPr>
          </w:p>
        </w:tc>
        <w:tc>
          <w:tcPr>
            <w:tcW w:w="282"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bCs/>
                <w:color w:val="000000" w:themeColor="text1"/>
                <w:sz w:val="18"/>
                <w:szCs w:val="18"/>
                <w14:textFill>
                  <w14:solidFill>
                    <w14:schemeClr w14:val="tx1"/>
                  </w14:solidFill>
                </w14:textFill>
              </w:rPr>
            </w:pPr>
          </w:p>
        </w:tc>
        <w:tc>
          <w:tcPr>
            <w:tcW w:w="1005"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cs="Times New Roman"/>
                <w:b/>
                <w:color w:val="000000" w:themeColor="text1"/>
                <w:w w:val="90"/>
                <w:sz w:val="18"/>
                <w:szCs w:val="18"/>
                <w14:textFill>
                  <w14:solidFill>
                    <w14:schemeClr w14:val="tx1"/>
                  </w14:solidFill>
                </w14:textFill>
              </w:rPr>
            </w:pPr>
            <w:r>
              <w:rPr>
                <w:rFonts w:hint="default" w:ascii="Times New Roman" w:hAnsi="Times New Roman" w:cs="Times New Roman"/>
                <w:b/>
                <w:color w:val="000000" w:themeColor="text1"/>
                <w:w w:val="90"/>
                <w:sz w:val="18"/>
                <w:szCs w:val="18"/>
                <w14:textFill>
                  <w14:solidFill>
                    <w14:schemeClr w14:val="tx1"/>
                  </w14:solidFill>
                </w14:textFill>
              </w:rPr>
              <w:t>理论物理、等离子体物理01-05方向</w:t>
            </w:r>
          </w:p>
        </w:tc>
        <w:tc>
          <w:tcPr>
            <w:tcW w:w="104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default" w:ascii="宋体" w:hAnsi="宋体" w:eastAsia="宋体" w:cs="Times New Roman"/>
                <w:bCs/>
                <w:color w:val="000000" w:themeColor="text1"/>
                <w:sz w:val="18"/>
                <w:szCs w:val="18"/>
                <w14:textFill>
                  <w14:solidFill>
                    <w14:schemeClr w14:val="tx1"/>
                  </w14:solidFill>
                </w14:textFill>
              </w:rPr>
              <w:t>M0173</w:t>
            </w:r>
            <w:r>
              <w:rPr>
                <w:rFonts w:hint="eastAsia" w:ascii="宋体" w:hAnsi="宋体" w:eastAsia="宋体" w:cs="Times New Roman"/>
                <w:bCs/>
                <w:color w:val="000000" w:themeColor="text1"/>
                <w:sz w:val="18"/>
                <w:szCs w:val="18"/>
                <w14:textFill>
                  <w14:solidFill>
                    <w14:schemeClr w14:val="tx1"/>
                  </w14:solidFill>
                </w14:textFill>
              </w:rPr>
              <w:t>1</w:t>
            </w:r>
            <w:r>
              <w:rPr>
                <w:rFonts w:hint="default" w:ascii="宋体" w:hAnsi="宋体" w:eastAsia="宋体" w:cs="Times New Roman"/>
                <w:bCs/>
                <w:color w:val="000000" w:themeColor="text1"/>
                <w:sz w:val="18"/>
                <w:szCs w:val="18"/>
                <w14:textFill>
                  <w14:solidFill>
                    <w14:schemeClr w14:val="tx1"/>
                  </w14:solidFill>
                </w14:textFill>
              </w:rPr>
              <w:t>04</w:t>
            </w:r>
          </w:p>
        </w:tc>
        <w:tc>
          <w:tcPr>
            <w:tcW w:w="2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物理学中的非线性方程</w:t>
            </w:r>
          </w:p>
        </w:tc>
        <w:tc>
          <w:tcPr>
            <w:tcW w:w="66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二</w:t>
            </w:r>
          </w:p>
        </w:tc>
        <w:tc>
          <w:tcPr>
            <w:tcW w:w="622"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4</w:t>
            </w:r>
          </w:p>
        </w:tc>
        <w:tc>
          <w:tcPr>
            <w:tcW w:w="696"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72</w:t>
            </w:r>
          </w:p>
        </w:tc>
        <w:tc>
          <w:tcPr>
            <w:tcW w:w="611"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3</w:t>
            </w:r>
          </w:p>
        </w:tc>
        <w:tc>
          <w:tcPr>
            <w:tcW w:w="1563"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林麦麦</w:t>
            </w:r>
          </w:p>
        </w:tc>
        <w:tc>
          <w:tcPr>
            <w:tcW w:w="58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69" w:hRule="atLeast"/>
          <w:jc w:val="center"/>
        </w:trPr>
        <w:tc>
          <w:tcPr>
            <w:tcW w:w="38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53" w:leftChars="-25" w:right="0"/>
              <w:jc w:val="center"/>
              <w:rPr>
                <w:rFonts w:hint="default" w:ascii="Times New Roman" w:hAnsi="Times New Roman" w:cs="Times New Roman"/>
                <w:b/>
                <w:color w:val="000000" w:themeColor="text1"/>
                <w:sz w:val="18"/>
                <w:szCs w:val="18"/>
                <w14:textFill>
                  <w14:solidFill>
                    <w14:schemeClr w14:val="tx1"/>
                  </w14:solidFill>
                </w14:textFill>
              </w:rPr>
            </w:pPr>
          </w:p>
        </w:tc>
        <w:tc>
          <w:tcPr>
            <w:tcW w:w="282"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bCs/>
                <w:color w:val="000000" w:themeColor="text1"/>
                <w:sz w:val="18"/>
                <w:szCs w:val="18"/>
                <w14:textFill>
                  <w14:solidFill>
                    <w14:schemeClr w14:val="tx1"/>
                  </w14:solidFill>
                </w14:textFill>
              </w:rPr>
            </w:pPr>
          </w:p>
        </w:tc>
        <w:tc>
          <w:tcPr>
            <w:tcW w:w="1005"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cs="Times New Roman"/>
                <w:b/>
                <w:color w:val="000000" w:themeColor="text1"/>
                <w:w w:val="90"/>
                <w:sz w:val="18"/>
                <w:szCs w:val="18"/>
                <w14:textFill>
                  <w14:solidFill>
                    <w14:schemeClr w14:val="tx1"/>
                  </w14:solidFill>
                </w14:textFill>
              </w:rPr>
            </w:pPr>
          </w:p>
        </w:tc>
        <w:tc>
          <w:tcPr>
            <w:tcW w:w="104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default" w:ascii="宋体" w:hAnsi="宋体" w:eastAsia="宋体" w:cs="Times New Roman"/>
                <w:bCs/>
                <w:color w:val="000000" w:themeColor="text1"/>
                <w:sz w:val="18"/>
                <w:szCs w:val="18"/>
                <w14:textFill>
                  <w14:solidFill>
                    <w14:schemeClr w14:val="tx1"/>
                  </w14:solidFill>
                </w14:textFill>
              </w:rPr>
              <w:t>M0173</w:t>
            </w:r>
            <w:r>
              <w:rPr>
                <w:rFonts w:hint="eastAsia" w:ascii="宋体" w:hAnsi="宋体" w:eastAsia="宋体" w:cs="Times New Roman"/>
                <w:bCs/>
                <w:color w:val="000000" w:themeColor="text1"/>
                <w:sz w:val="18"/>
                <w:szCs w:val="18"/>
                <w14:textFill>
                  <w14:solidFill>
                    <w14:schemeClr w14:val="tx1"/>
                  </w14:solidFill>
                </w14:textFill>
              </w:rPr>
              <w:t>1</w:t>
            </w:r>
            <w:r>
              <w:rPr>
                <w:rFonts w:hint="default" w:ascii="宋体" w:hAnsi="宋体" w:eastAsia="宋体" w:cs="Times New Roman"/>
                <w:bCs/>
                <w:color w:val="000000" w:themeColor="text1"/>
                <w:sz w:val="18"/>
                <w:szCs w:val="18"/>
                <w14:textFill>
                  <w14:solidFill>
                    <w14:schemeClr w14:val="tx1"/>
                  </w14:solidFill>
                </w14:textFill>
              </w:rPr>
              <w:t>05</w:t>
            </w:r>
          </w:p>
        </w:tc>
        <w:tc>
          <w:tcPr>
            <w:tcW w:w="2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非线性动力学</w:t>
            </w:r>
          </w:p>
        </w:tc>
        <w:tc>
          <w:tcPr>
            <w:tcW w:w="66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二</w:t>
            </w:r>
          </w:p>
        </w:tc>
        <w:tc>
          <w:tcPr>
            <w:tcW w:w="622"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4</w:t>
            </w:r>
          </w:p>
        </w:tc>
        <w:tc>
          <w:tcPr>
            <w:tcW w:w="696"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72</w:t>
            </w:r>
          </w:p>
        </w:tc>
        <w:tc>
          <w:tcPr>
            <w:tcW w:w="611"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3</w:t>
            </w:r>
          </w:p>
        </w:tc>
        <w:tc>
          <w:tcPr>
            <w:tcW w:w="1563"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唐荣安 豆福全王文元</w:t>
            </w:r>
          </w:p>
        </w:tc>
        <w:tc>
          <w:tcPr>
            <w:tcW w:w="58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8" w:hRule="exact"/>
          <w:jc w:val="center"/>
        </w:trPr>
        <w:tc>
          <w:tcPr>
            <w:tcW w:w="38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53" w:leftChars="-25" w:right="0"/>
              <w:jc w:val="center"/>
              <w:rPr>
                <w:rFonts w:hint="default" w:ascii="Times New Roman" w:hAnsi="Times New Roman" w:cs="Times New Roman"/>
                <w:b/>
                <w:color w:val="000000" w:themeColor="text1"/>
                <w:sz w:val="18"/>
                <w:szCs w:val="18"/>
                <w14:textFill>
                  <w14:solidFill>
                    <w14:schemeClr w14:val="tx1"/>
                  </w14:solidFill>
                </w14:textFill>
              </w:rPr>
            </w:pPr>
          </w:p>
        </w:tc>
        <w:tc>
          <w:tcPr>
            <w:tcW w:w="282"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bCs/>
                <w:color w:val="000000" w:themeColor="text1"/>
                <w:sz w:val="18"/>
                <w:szCs w:val="18"/>
                <w14:textFill>
                  <w14:solidFill>
                    <w14:schemeClr w14:val="tx1"/>
                  </w14:solidFill>
                </w14:textFill>
              </w:rPr>
            </w:pPr>
          </w:p>
        </w:tc>
        <w:tc>
          <w:tcPr>
            <w:tcW w:w="1005"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cs="Times New Roman"/>
                <w:b/>
                <w:color w:val="000000" w:themeColor="text1"/>
                <w:w w:val="90"/>
                <w:sz w:val="18"/>
                <w:szCs w:val="18"/>
                <w14:textFill>
                  <w14:solidFill>
                    <w14:schemeClr w14:val="tx1"/>
                  </w14:solidFill>
                </w14:textFill>
              </w:rPr>
            </w:pPr>
          </w:p>
        </w:tc>
        <w:tc>
          <w:tcPr>
            <w:tcW w:w="104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default" w:ascii="宋体" w:hAnsi="宋体" w:eastAsia="宋体" w:cs="Times New Roman"/>
                <w:bCs/>
                <w:color w:val="000000" w:themeColor="text1"/>
                <w:sz w:val="18"/>
                <w:szCs w:val="18"/>
                <w14:textFill>
                  <w14:solidFill>
                    <w14:schemeClr w14:val="tx1"/>
                  </w14:solidFill>
                </w14:textFill>
              </w:rPr>
              <w:t>M0173</w:t>
            </w:r>
            <w:r>
              <w:rPr>
                <w:rFonts w:hint="eastAsia" w:ascii="宋体" w:hAnsi="宋体" w:eastAsia="宋体" w:cs="Times New Roman"/>
                <w:bCs/>
                <w:color w:val="000000" w:themeColor="text1"/>
                <w:sz w:val="18"/>
                <w:szCs w:val="18"/>
                <w14:textFill>
                  <w14:solidFill>
                    <w14:schemeClr w14:val="tx1"/>
                  </w14:solidFill>
                </w14:textFill>
              </w:rPr>
              <w:t>1</w:t>
            </w:r>
            <w:r>
              <w:rPr>
                <w:rFonts w:hint="default" w:ascii="宋体" w:hAnsi="宋体" w:eastAsia="宋体" w:cs="Times New Roman"/>
                <w:bCs/>
                <w:color w:val="000000" w:themeColor="text1"/>
                <w:sz w:val="18"/>
                <w:szCs w:val="18"/>
                <w14:textFill>
                  <w14:solidFill>
                    <w14:schemeClr w14:val="tx1"/>
                  </w14:solidFill>
                </w14:textFill>
              </w:rPr>
              <w:t>06</w:t>
            </w:r>
          </w:p>
        </w:tc>
        <w:tc>
          <w:tcPr>
            <w:tcW w:w="2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等离子体物理基础</w:t>
            </w:r>
          </w:p>
        </w:tc>
        <w:tc>
          <w:tcPr>
            <w:tcW w:w="66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三</w:t>
            </w:r>
          </w:p>
        </w:tc>
        <w:tc>
          <w:tcPr>
            <w:tcW w:w="622"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4</w:t>
            </w:r>
          </w:p>
        </w:tc>
        <w:tc>
          <w:tcPr>
            <w:tcW w:w="696"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72</w:t>
            </w:r>
          </w:p>
        </w:tc>
        <w:tc>
          <w:tcPr>
            <w:tcW w:w="611"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3</w:t>
            </w:r>
          </w:p>
        </w:tc>
        <w:tc>
          <w:tcPr>
            <w:tcW w:w="1563"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段文山 薛具奎</w:t>
            </w:r>
          </w:p>
        </w:tc>
        <w:tc>
          <w:tcPr>
            <w:tcW w:w="58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6" w:hRule="exact"/>
          <w:jc w:val="center"/>
        </w:trPr>
        <w:tc>
          <w:tcPr>
            <w:tcW w:w="38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53" w:leftChars="-25" w:right="0"/>
              <w:jc w:val="center"/>
              <w:rPr>
                <w:rFonts w:hint="default" w:ascii="Times New Roman" w:hAnsi="Times New Roman" w:cs="Times New Roman"/>
                <w:b/>
                <w:color w:val="000000" w:themeColor="text1"/>
                <w:sz w:val="18"/>
                <w:szCs w:val="18"/>
                <w14:textFill>
                  <w14:solidFill>
                    <w14:schemeClr w14:val="tx1"/>
                  </w14:solidFill>
                </w14:textFill>
              </w:rPr>
            </w:pPr>
          </w:p>
        </w:tc>
        <w:tc>
          <w:tcPr>
            <w:tcW w:w="282"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bCs/>
                <w:color w:val="000000" w:themeColor="text1"/>
                <w:sz w:val="18"/>
                <w:szCs w:val="18"/>
                <w14:textFill>
                  <w14:solidFill>
                    <w14:schemeClr w14:val="tx1"/>
                  </w14:solidFill>
                </w14:textFill>
              </w:rPr>
            </w:pPr>
          </w:p>
        </w:tc>
        <w:tc>
          <w:tcPr>
            <w:tcW w:w="1005"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cs="Times New Roman"/>
                <w:b/>
                <w:color w:val="000000" w:themeColor="text1"/>
                <w:spacing w:val="-11"/>
                <w:w w:val="90"/>
                <w:sz w:val="18"/>
                <w:szCs w:val="18"/>
                <w14:textFill>
                  <w14:solidFill>
                    <w14:schemeClr w14:val="tx1"/>
                  </w14:solidFill>
                </w14:textFill>
              </w:rPr>
            </w:pPr>
            <w:r>
              <w:rPr>
                <w:rFonts w:hint="default" w:ascii="Times New Roman" w:hAnsi="Times New Roman" w:cs="Times New Roman"/>
                <w:b/>
                <w:color w:val="000000" w:themeColor="text1"/>
                <w:spacing w:val="-6"/>
                <w:w w:val="90"/>
                <w:sz w:val="18"/>
                <w:szCs w:val="18"/>
                <w14:textFill>
                  <w14:solidFill>
                    <w14:schemeClr w14:val="tx1"/>
                  </w14:solidFill>
                </w14:textFill>
              </w:rPr>
              <w:t>凝聚态物理</w:t>
            </w:r>
            <w:r>
              <w:rPr>
                <w:rFonts w:hint="default" w:ascii="Times New Roman" w:hAnsi="Times New Roman" w:cs="Times New Roman"/>
                <w:b/>
                <w:color w:val="000000" w:themeColor="text1"/>
                <w:spacing w:val="-11"/>
                <w:w w:val="90"/>
                <w:sz w:val="18"/>
                <w:szCs w:val="18"/>
                <w14:textFill>
                  <w14:solidFill>
                    <w14:schemeClr w14:val="tx1"/>
                  </w14:solidFill>
                </w14:textFill>
              </w:rPr>
              <w:t>、</w:t>
            </w:r>
          </w:p>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cs="Times New Roman"/>
                <w:b/>
                <w:color w:val="000000" w:themeColor="text1"/>
                <w:w w:val="90"/>
                <w:sz w:val="18"/>
                <w:szCs w:val="18"/>
                <w14:textFill>
                  <w14:solidFill>
                    <w14:schemeClr w14:val="tx1"/>
                  </w14:solidFill>
                </w14:textFill>
              </w:rPr>
            </w:pPr>
            <w:r>
              <w:rPr>
                <w:rFonts w:hint="default" w:ascii="Times New Roman" w:hAnsi="Times New Roman" w:cs="Times New Roman"/>
                <w:b/>
                <w:color w:val="000000" w:themeColor="text1"/>
                <w:w w:val="90"/>
                <w:sz w:val="18"/>
                <w:szCs w:val="18"/>
                <w14:textFill>
                  <w14:solidFill>
                    <w14:schemeClr w14:val="tx1"/>
                  </w14:solidFill>
                </w14:textFill>
              </w:rPr>
              <w:t>光电子学</w:t>
            </w:r>
          </w:p>
        </w:tc>
        <w:tc>
          <w:tcPr>
            <w:tcW w:w="104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default" w:ascii="宋体" w:hAnsi="宋体" w:eastAsia="宋体" w:cs="Times New Roman"/>
                <w:bCs/>
                <w:color w:val="000000" w:themeColor="text1"/>
                <w:sz w:val="18"/>
                <w:szCs w:val="18"/>
                <w14:textFill>
                  <w14:solidFill>
                    <w14:schemeClr w14:val="tx1"/>
                  </w14:solidFill>
                </w14:textFill>
              </w:rPr>
              <w:t>M0173</w:t>
            </w:r>
            <w:r>
              <w:rPr>
                <w:rFonts w:hint="eastAsia" w:ascii="宋体" w:hAnsi="宋体" w:eastAsia="宋体" w:cs="Times New Roman"/>
                <w:bCs/>
                <w:color w:val="000000" w:themeColor="text1"/>
                <w:sz w:val="18"/>
                <w:szCs w:val="18"/>
                <w14:textFill>
                  <w14:solidFill>
                    <w14:schemeClr w14:val="tx1"/>
                  </w14:solidFill>
                </w14:textFill>
              </w:rPr>
              <w:t>1</w:t>
            </w:r>
            <w:r>
              <w:rPr>
                <w:rFonts w:hint="default" w:ascii="宋体" w:hAnsi="宋体" w:eastAsia="宋体" w:cs="Times New Roman"/>
                <w:bCs/>
                <w:color w:val="000000" w:themeColor="text1"/>
                <w:sz w:val="18"/>
                <w:szCs w:val="18"/>
                <w14:textFill>
                  <w14:solidFill>
                    <w14:schemeClr w14:val="tx1"/>
                  </w14:solidFill>
                </w14:textFill>
              </w:rPr>
              <w:t>07</w:t>
            </w:r>
          </w:p>
        </w:tc>
        <w:tc>
          <w:tcPr>
            <w:tcW w:w="2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凝聚态物理导论</w:t>
            </w:r>
          </w:p>
        </w:tc>
        <w:tc>
          <w:tcPr>
            <w:tcW w:w="66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三</w:t>
            </w:r>
          </w:p>
        </w:tc>
        <w:tc>
          <w:tcPr>
            <w:tcW w:w="622"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4</w:t>
            </w:r>
          </w:p>
        </w:tc>
        <w:tc>
          <w:tcPr>
            <w:tcW w:w="696"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72</w:t>
            </w:r>
          </w:p>
        </w:tc>
        <w:tc>
          <w:tcPr>
            <w:tcW w:w="611"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3</w:t>
            </w:r>
          </w:p>
        </w:tc>
        <w:tc>
          <w:tcPr>
            <w:tcW w:w="1563"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孙爱民</w:t>
            </w:r>
          </w:p>
        </w:tc>
        <w:tc>
          <w:tcPr>
            <w:tcW w:w="58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6" w:hRule="exact"/>
          <w:jc w:val="center"/>
        </w:trPr>
        <w:tc>
          <w:tcPr>
            <w:tcW w:w="38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53" w:leftChars="-25" w:right="0"/>
              <w:jc w:val="center"/>
              <w:rPr>
                <w:rFonts w:hint="default" w:ascii="Times New Roman" w:hAnsi="Times New Roman" w:cs="Times New Roman"/>
                <w:b/>
                <w:color w:val="000000" w:themeColor="text1"/>
                <w:sz w:val="18"/>
                <w:szCs w:val="18"/>
                <w14:textFill>
                  <w14:solidFill>
                    <w14:schemeClr w14:val="tx1"/>
                  </w14:solidFill>
                </w14:textFill>
              </w:rPr>
            </w:pPr>
          </w:p>
        </w:tc>
        <w:tc>
          <w:tcPr>
            <w:tcW w:w="282"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bCs/>
                <w:color w:val="000000" w:themeColor="text1"/>
                <w:sz w:val="18"/>
                <w:szCs w:val="18"/>
                <w14:textFill>
                  <w14:solidFill>
                    <w14:schemeClr w14:val="tx1"/>
                  </w14:solidFill>
                </w14:textFill>
              </w:rPr>
            </w:pPr>
          </w:p>
        </w:tc>
        <w:tc>
          <w:tcPr>
            <w:tcW w:w="1005"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b/>
                <w:color w:val="000000" w:themeColor="text1"/>
                <w:w w:val="90"/>
                <w:sz w:val="18"/>
                <w:szCs w:val="18"/>
                <w14:textFill>
                  <w14:solidFill>
                    <w14:schemeClr w14:val="tx1"/>
                  </w14:solidFill>
                </w14:textFill>
              </w:rPr>
            </w:pPr>
          </w:p>
        </w:tc>
        <w:tc>
          <w:tcPr>
            <w:tcW w:w="104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default" w:ascii="宋体" w:hAnsi="宋体" w:eastAsia="宋体" w:cs="Times New Roman"/>
                <w:bCs/>
                <w:color w:val="000000" w:themeColor="text1"/>
                <w:sz w:val="18"/>
                <w:szCs w:val="18"/>
                <w14:textFill>
                  <w14:solidFill>
                    <w14:schemeClr w14:val="tx1"/>
                  </w14:solidFill>
                </w14:textFill>
              </w:rPr>
              <w:t>M0173</w:t>
            </w:r>
            <w:r>
              <w:rPr>
                <w:rFonts w:hint="eastAsia" w:ascii="宋体" w:hAnsi="宋体" w:eastAsia="宋体" w:cs="Times New Roman"/>
                <w:bCs/>
                <w:color w:val="000000" w:themeColor="text1"/>
                <w:sz w:val="18"/>
                <w:szCs w:val="18"/>
                <w14:textFill>
                  <w14:solidFill>
                    <w14:schemeClr w14:val="tx1"/>
                  </w14:solidFill>
                </w14:textFill>
              </w:rPr>
              <w:t>1</w:t>
            </w:r>
            <w:r>
              <w:rPr>
                <w:rFonts w:hint="default" w:ascii="宋体" w:hAnsi="宋体" w:eastAsia="宋体" w:cs="Times New Roman"/>
                <w:bCs/>
                <w:color w:val="000000" w:themeColor="text1"/>
                <w:sz w:val="18"/>
                <w:szCs w:val="18"/>
                <w14:textFill>
                  <w14:solidFill>
                    <w14:schemeClr w14:val="tx1"/>
                  </w14:solidFill>
                </w14:textFill>
              </w:rPr>
              <w:t>08</w:t>
            </w:r>
          </w:p>
        </w:tc>
        <w:tc>
          <w:tcPr>
            <w:tcW w:w="2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纳米材料与纳米结构</w:t>
            </w:r>
          </w:p>
        </w:tc>
        <w:tc>
          <w:tcPr>
            <w:tcW w:w="66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二</w:t>
            </w:r>
          </w:p>
        </w:tc>
        <w:tc>
          <w:tcPr>
            <w:tcW w:w="622"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4</w:t>
            </w:r>
          </w:p>
        </w:tc>
        <w:tc>
          <w:tcPr>
            <w:tcW w:w="696"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72</w:t>
            </w:r>
          </w:p>
        </w:tc>
        <w:tc>
          <w:tcPr>
            <w:tcW w:w="611"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3</w:t>
            </w:r>
          </w:p>
        </w:tc>
        <w:tc>
          <w:tcPr>
            <w:tcW w:w="1563"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王成伟</w:t>
            </w:r>
          </w:p>
        </w:tc>
        <w:tc>
          <w:tcPr>
            <w:tcW w:w="58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6" w:hRule="exact"/>
          <w:jc w:val="center"/>
        </w:trPr>
        <w:tc>
          <w:tcPr>
            <w:tcW w:w="38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53" w:leftChars="-25" w:right="0"/>
              <w:jc w:val="center"/>
              <w:rPr>
                <w:rFonts w:hint="default" w:ascii="Times New Roman" w:hAnsi="Times New Roman" w:cs="Times New Roman"/>
                <w:b/>
                <w:color w:val="000000" w:themeColor="text1"/>
                <w:sz w:val="18"/>
                <w:szCs w:val="18"/>
                <w14:textFill>
                  <w14:solidFill>
                    <w14:schemeClr w14:val="tx1"/>
                  </w14:solidFill>
                </w14:textFill>
              </w:rPr>
            </w:pPr>
          </w:p>
        </w:tc>
        <w:tc>
          <w:tcPr>
            <w:tcW w:w="282"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bCs/>
                <w:color w:val="000000" w:themeColor="text1"/>
                <w:sz w:val="18"/>
                <w:szCs w:val="18"/>
                <w14:textFill>
                  <w14:solidFill>
                    <w14:schemeClr w14:val="tx1"/>
                  </w14:solidFill>
                </w14:textFill>
              </w:rPr>
            </w:pPr>
          </w:p>
        </w:tc>
        <w:tc>
          <w:tcPr>
            <w:tcW w:w="1005"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b/>
                <w:color w:val="000000" w:themeColor="text1"/>
                <w:w w:val="90"/>
                <w:sz w:val="18"/>
                <w:szCs w:val="18"/>
                <w14:textFill>
                  <w14:solidFill>
                    <w14:schemeClr w14:val="tx1"/>
                  </w14:solidFill>
                </w14:textFill>
              </w:rPr>
            </w:pPr>
          </w:p>
        </w:tc>
        <w:tc>
          <w:tcPr>
            <w:tcW w:w="104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default" w:ascii="宋体" w:hAnsi="宋体" w:eastAsia="宋体" w:cs="Times New Roman"/>
                <w:bCs/>
                <w:color w:val="000000" w:themeColor="text1"/>
                <w:sz w:val="18"/>
                <w:szCs w:val="18"/>
                <w14:textFill>
                  <w14:solidFill>
                    <w14:schemeClr w14:val="tx1"/>
                  </w14:solidFill>
                </w14:textFill>
              </w:rPr>
              <w:t>M0173</w:t>
            </w:r>
            <w:r>
              <w:rPr>
                <w:rFonts w:hint="eastAsia" w:ascii="宋体" w:hAnsi="宋体" w:eastAsia="宋体" w:cs="Times New Roman"/>
                <w:bCs/>
                <w:color w:val="000000" w:themeColor="text1"/>
                <w:sz w:val="18"/>
                <w:szCs w:val="18"/>
                <w14:textFill>
                  <w14:solidFill>
                    <w14:schemeClr w14:val="tx1"/>
                  </w14:solidFill>
                </w14:textFill>
              </w:rPr>
              <w:t>1</w:t>
            </w:r>
            <w:r>
              <w:rPr>
                <w:rFonts w:hint="default" w:ascii="宋体" w:hAnsi="宋体" w:eastAsia="宋体" w:cs="Times New Roman"/>
                <w:bCs/>
                <w:color w:val="000000" w:themeColor="text1"/>
                <w:sz w:val="18"/>
                <w:szCs w:val="18"/>
                <w14:textFill>
                  <w14:solidFill>
                    <w14:schemeClr w14:val="tx1"/>
                  </w14:solidFill>
                </w14:textFill>
              </w:rPr>
              <w:t>09</w:t>
            </w:r>
          </w:p>
        </w:tc>
        <w:tc>
          <w:tcPr>
            <w:tcW w:w="2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半导体物理</w:t>
            </w:r>
          </w:p>
        </w:tc>
        <w:tc>
          <w:tcPr>
            <w:tcW w:w="66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三</w:t>
            </w:r>
          </w:p>
        </w:tc>
        <w:tc>
          <w:tcPr>
            <w:tcW w:w="622"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4</w:t>
            </w:r>
          </w:p>
        </w:tc>
        <w:tc>
          <w:tcPr>
            <w:tcW w:w="696"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72</w:t>
            </w:r>
          </w:p>
        </w:tc>
        <w:tc>
          <w:tcPr>
            <w:tcW w:w="611"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3</w:t>
            </w:r>
          </w:p>
        </w:tc>
        <w:tc>
          <w:tcPr>
            <w:tcW w:w="1563"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马书懿</w:t>
            </w:r>
          </w:p>
        </w:tc>
        <w:tc>
          <w:tcPr>
            <w:tcW w:w="58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6" w:hRule="exact"/>
          <w:jc w:val="center"/>
        </w:trPr>
        <w:tc>
          <w:tcPr>
            <w:tcW w:w="388" w:type="dxa"/>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53" w:leftChars="-25" w:right="-36" w:rightChars="-17"/>
              <w:jc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选</w:t>
            </w:r>
          </w:p>
          <w:p>
            <w:pPr>
              <w:keepNext w:val="0"/>
              <w:keepLines w:val="0"/>
              <w:suppressLineNumbers w:val="0"/>
              <w:adjustRightInd w:val="0"/>
              <w:snapToGrid w:val="0"/>
              <w:spacing w:before="0" w:beforeAutospacing="0" w:after="0" w:afterAutospacing="0" w:line="240" w:lineRule="exact"/>
              <w:ind w:left="-53" w:leftChars="-25" w:right="-36" w:rightChars="-17"/>
              <w:jc w:val="center"/>
              <w:rPr>
                <w:rFonts w:hint="default" w:ascii="Times New Roman" w:hAnsi="Times New Roman" w:cs="Times New Roman"/>
                <w:b/>
                <w:color w:val="000000" w:themeColor="text1"/>
                <w:sz w:val="18"/>
                <w:szCs w:val="18"/>
                <w14:textFill>
                  <w14:solidFill>
                    <w14:schemeClr w14:val="tx1"/>
                  </w14:solidFill>
                </w14:textFill>
              </w:rPr>
            </w:pPr>
          </w:p>
          <w:p>
            <w:pPr>
              <w:keepNext w:val="0"/>
              <w:keepLines w:val="0"/>
              <w:suppressLineNumbers w:val="0"/>
              <w:adjustRightInd w:val="0"/>
              <w:snapToGrid w:val="0"/>
              <w:spacing w:before="0" w:beforeAutospacing="0" w:after="0" w:afterAutospacing="0" w:line="240" w:lineRule="exact"/>
              <w:ind w:left="-53" w:leftChars="-25" w:right="-36" w:rightChars="-17"/>
              <w:jc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修</w:t>
            </w:r>
          </w:p>
          <w:p>
            <w:pPr>
              <w:keepNext w:val="0"/>
              <w:keepLines w:val="0"/>
              <w:suppressLineNumbers w:val="0"/>
              <w:adjustRightInd w:val="0"/>
              <w:snapToGrid w:val="0"/>
              <w:spacing w:before="0" w:beforeAutospacing="0" w:after="0" w:afterAutospacing="0" w:line="240" w:lineRule="exact"/>
              <w:ind w:left="-53" w:leftChars="-25" w:right="-36" w:rightChars="-17"/>
              <w:jc w:val="center"/>
              <w:rPr>
                <w:rFonts w:hint="default" w:ascii="Times New Roman" w:hAnsi="Times New Roman" w:cs="Times New Roman"/>
                <w:b/>
                <w:color w:val="000000" w:themeColor="text1"/>
                <w:sz w:val="18"/>
                <w:szCs w:val="18"/>
                <w14:textFill>
                  <w14:solidFill>
                    <w14:schemeClr w14:val="tx1"/>
                  </w14:solidFill>
                </w14:textFill>
              </w:rPr>
            </w:pPr>
          </w:p>
          <w:p>
            <w:pPr>
              <w:keepNext w:val="0"/>
              <w:keepLines w:val="0"/>
              <w:suppressLineNumbers w:val="0"/>
              <w:adjustRightInd w:val="0"/>
              <w:snapToGrid w:val="0"/>
              <w:spacing w:before="0" w:beforeAutospacing="0" w:after="0" w:afterAutospacing="0" w:line="240" w:lineRule="exact"/>
              <w:ind w:left="-53" w:leftChars="-25" w:right="-36" w:rightChars="-17"/>
              <w:jc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课</w:t>
            </w:r>
          </w:p>
        </w:tc>
        <w:tc>
          <w:tcPr>
            <w:tcW w:w="1287" w:type="dxa"/>
            <w:gridSpan w:val="2"/>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b/>
                <w:color w:val="000000" w:themeColor="text1"/>
                <w:w w:val="90"/>
                <w:sz w:val="18"/>
                <w:szCs w:val="18"/>
                <w14:textFill>
                  <w14:solidFill>
                    <w14:schemeClr w14:val="tx1"/>
                  </w14:solidFill>
                </w14:textFill>
              </w:rPr>
            </w:pPr>
            <w:r>
              <w:rPr>
                <w:rFonts w:hint="default" w:ascii="Times New Roman" w:hAnsi="Times New Roman" w:cs="Times New Roman"/>
                <w:b/>
                <w:color w:val="000000" w:themeColor="text1"/>
                <w:w w:val="90"/>
                <w:sz w:val="18"/>
                <w:szCs w:val="18"/>
                <w14:textFill>
                  <w14:solidFill>
                    <w14:schemeClr w14:val="tx1"/>
                  </w14:solidFill>
                </w14:textFill>
              </w:rPr>
              <w:t>专业</w:t>
            </w:r>
          </w:p>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b/>
                <w:color w:val="000000" w:themeColor="text1"/>
                <w:w w:val="90"/>
                <w:sz w:val="18"/>
                <w:szCs w:val="18"/>
                <w14:textFill>
                  <w14:solidFill>
                    <w14:schemeClr w14:val="tx1"/>
                  </w14:solidFill>
                </w14:textFill>
              </w:rPr>
            </w:pPr>
            <w:r>
              <w:rPr>
                <w:rFonts w:hint="default" w:ascii="Times New Roman" w:hAnsi="Times New Roman" w:cs="Times New Roman"/>
                <w:b/>
                <w:color w:val="000000" w:themeColor="text1"/>
                <w:w w:val="90"/>
                <w:sz w:val="18"/>
                <w:szCs w:val="18"/>
                <w14:textFill>
                  <w14:solidFill>
                    <w14:schemeClr w14:val="tx1"/>
                  </w14:solidFill>
                </w14:textFill>
              </w:rPr>
              <w:t>选修</w:t>
            </w:r>
          </w:p>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b/>
                <w:color w:val="000000" w:themeColor="text1"/>
                <w:w w:val="90"/>
                <w:sz w:val="18"/>
                <w:szCs w:val="18"/>
                <w14:textFill>
                  <w14:solidFill>
                    <w14:schemeClr w14:val="tx1"/>
                  </w14:solidFill>
                </w14:textFill>
              </w:rPr>
            </w:pPr>
            <w:r>
              <w:rPr>
                <w:rFonts w:hint="default" w:ascii="Times New Roman" w:hAnsi="Times New Roman" w:cs="Times New Roman"/>
                <w:b/>
                <w:color w:val="000000" w:themeColor="text1"/>
                <w:w w:val="90"/>
                <w:sz w:val="18"/>
                <w:szCs w:val="18"/>
                <w14:textFill>
                  <w14:solidFill>
                    <w14:schemeClr w14:val="tx1"/>
                  </w14:solidFill>
                </w14:textFill>
              </w:rPr>
              <w:t>课</w:t>
            </w:r>
          </w:p>
        </w:tc>
        <w:tc>
          <w:tcPr>
            <w:tcW w:w="104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default" w:ascii="宋体" w:hAnsi="宋体" w:eastAsia="宋体" w:cs="Times New Roman"/>
                <w:bCs/>
                <w:color w:val="000000" w:themeColor="text1"/>
                <w:sz w:val="18"/>
                <w:szCs w:val="18"/>
                <w14:textFill>
                  <w14:solidFill>
                    <w14:schemeClr w14:val="tx1"/>
                  </w14:solidFill>
                </w14:textFill>
              </w:rPr>
              <w:t>M0174</w:t>
            </w:r>
            <w:r>
              <w:rPr>
                <w:rFonts w:hint="eastAsia" w:ascii="宋体" w:hAnsi="宋体" w:eastAsia="宋体" w:cs="Times New Roman"/>
                <w:bCs/>
                <w:color w:val="000000" w:themeColor="text1"/>
                <w:sz w:val="18"/>
                <w:szCs w:val="18"/>
                <w14:textFill>
                  <w14:solidFill>
                    <w14:schemeClr w14:val="tx1"/>
                  </w14:solidFill>
                </w14:textFill>
              </w:rPr>
              <w:t>1</w:t>
            </w:r>
            <w:r>
              <w:rPr>
                <w:rFonts w:hint="default" w:ascii="宋体" w:hAnsi="宋体" w:eastAsia="宋体" w:cs="Times New Roman"/>
                <w:bCs/>
                <w:color w:val="000000" w:themeColor="text1"/>
                <w:sz w:val="18"/>
                <w:szCs w:val="18"/>
                <w14:textFill>
                  <w14:solidFill>
                    <w14:schemeClr w14:val="tx1"/>
                  </w14:solidFill>
                </w14:textFill>
              </w:rPr>
              <w:t>01</w:t>
            </w:r>
          </w:p>
        </w:tc>
        <w:tc>
          <w:tcPr>
            <w:tcW w:w="2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高等统计物理</w:t>
            </w:r>
          </w:p>
        </w:tc>
        <w:tc>
          <w:tcPr>
            <w:tcW w:w="66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一</w:t>
            </w:r>
          </w:p>
        </w:tc>
        <w:tc>
          <w:tcPr>
            <w:tcW w:w="622"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696"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36</w:t>
            </w:r>
          </w:p>
        </w:tc>
        <w:tc>
          <w:tcPr>
            <w:tcW w:w="611"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1563"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段文山 王  涛</w:t>
            </w:r>
          </w:p>
        </w:tc>
        <w:tc>
          <w:tcPr>
            <w:tcW w:w="58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6" w:hRule="exact"/>
          <w:jc w:val="center"/>
        </w:trPr>
        <w:tc>
          <w:tcPr>
            <w:tcW w:w="38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b/>
                <w:color w:val="000000" w:themeColor="text1"/>
                <w:sz w:val="18"/>
                <w:szCs w:val="18"/>
                <w14:textFill>
                  <w14:solidFill>
                    <w14:schemeClr w14:val="tx1"/>
                  </w14:solidFill>
                </w14:textFill>
              </w:rPr>
            </w:pPr>
          </w:p>
        </w:tc>
        <w:tc>
          <w:tcPr>
            <w:tcW w:w="1287"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b/>
                <w:color w:val="000000" w:themeColor="text1"/>
                <w:w w:val="90"/>
                <w:sz w:val="18"/>
                <w:szCs w:val="18"/>
                <w14:textFill>
                  <w14:solidFill>
                    <w14:schemeClr w14:val="tx1"/>
                  </w14:solidFill>
                </w14:textFill>
              </w:rPr>
            </w:pPr>
          </w:p>
        </w:tc>
        <w:tc>
          <w:tcPr>
            <w:tcW w:w="104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default" w:ascii="宋体" w:hAnsi="宋体" w:eastAsia="宋体" w:cs="Times New Roman"/>
                <w:bCs/>
                <w:color w:val="000000" w:themeColor="text1"/>
                <w:sz w:val="18"/>
                <w:szCs w:val="18"/>
                <w14:textFill>
                  <w14:solidFill>
                    <w14:schemeClr w14:val="tx1"/>
                  </w14:solidFill>
                </w14:textFill>
              </w:rPr>
              <w:t>M0174</w:t>
            </w:r>
            <w:r>
              <w:rPr>
                <w:rFonts w:hint="eastAsia" w:ascii="宋体" w:hAnsi="宋体" w:eastAsia="宋体" w:cs="Times New Roman"/>
                <w:bCs/>
                <w:color w:val="000000" w:themeColor="text1"/>
                <w:sz w:val="18"/>
                <w:szCs w:val="18"/>
                <w14:textFill>
                  <w14:solidFill>
                    <w14:schemeClr w14:val="tx1"/>
                  </w14:solidFill>
                </w14:textFill>
              </w:rPr>
              <w:t>1</w:t>
            </w:r>
            <w:r>
              <w:rPr>
                <w:rFonts w:hint="default" w:ascii="宋体" w:hAnsi="宋体" w:eastAsia="宋体" w:cs="Times New Roman"/>
                <w:bCs/>
                <w:color w:val="000000" w:themeColor="text1"/>
                <w:sz w:val="18"/>
                <w:szCs w:val="18"/>
                <w14:textFill>
                  <w14:solidFill>
                    <w14:schemeClr w14:val="tx1"/>
                  </w14:solidFill>
                </w14:textFill>
              </w:rPr>
              <w:t>02</w:t>
            </w:r>
          </w:p>
        </w:tc>
        <w:tc>
          <w:tcPr>
            <w:tcW w:w="2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原子结构与原子光谱理论II</w:t>
            </w:r>
          </w:p>
        </w:tc>
        <w:tc>
          <w:tcPr>
            <w:tcW w:w="66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三</w:t>
            </w:r>
          </w:p>
        </w:tc>
        <w:tc>
          <w:tcPr>
            <w:tcW w:w="622"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696"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36</w:t>
            </w:r>
          </w:p>
        </w:tc>
        <w:tc>
          <w:tcPr>
            <w:tcW w:w="611"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1563"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董晨钟 丁晓彬</w:t>
            </w:r>
          </w:p>
        </w:tc>
        <w:tc>
          <w:tcPr>
            <w:tcW w:w="58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6" w:hRule="exact"/>
          <w:jc w:val="center"/>
        </w:trPr>
        <w:tc>
          <w:tcPr>
            <w:tcW w:w="38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Times New Roman" w:hAnsi="Times New Roman" w:cs="Times New Roman"/>
                <w:b/>
                <w:color w:val="000000" w:themeColor="text1"/>
                <w:sz w:val="18"/>
                <w:szCs w:val="18"/>
                <w14:textFill>
                  <w14:solidFill>
                    <w14:schemeClr w14:val="tx1"/>
                  </w14:solidFill>
                </w14:textFill>
              </w:rPr>
            </w:pPr>
          </w:p>
        </w:tc>
        <w:tc>
          <w:tcPr>
            <w:tcW w:w="1287"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b/>
                <w:color w:val="000000" w:themeColor="text1"/>
                <w:sz w:val="18"/>
                <w:szCs w:val="18"/>
                <w14:textFill>
                  <w14:solidFill>
                    <w14:schemeClr w14:val="tx1"/>
                  </w14:solidFill>
                </w14:textFill>
              </w:rPr>
            </w:pPr>
          </w:p>
        </w:tc>
        <w:tc>
          <w:tcPr>
            <w:tcW w:w="104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default" w:ascii="宋体" w:hAnsi="宋体" w:eastAsia="宋体" w:cs="Times New Roman"/>
                <w:bCs/>
                <w:color w:val="000000" w:themeColor="text1"/>
                <w:sz w:val="18"/>
                <w:szCs w:val="18"/>
                <w14:textFill>
                  <w14:solidFill>
                    <w14:schemeClr w14:val="tx1"/>
                  </w14:solidFill>
                </w14:textFill>
              </w:rPr>
              <w:t>M0174</w:t>
            </w:r>
            <w:r>
              <w:rPr>
                <w:rFonts w:hint="eastAsia" w:ascii="宋体" w:hAnsi="宋体" w:eastAsia="宋体" w:cs="Times New Roman"/>
                <w:bCs/>
                <w:color w:val="000000" w:themeColor="text1"/>
                <w:sz w:val="18"/>
                <w:szCs w:val="18"/>
                <w14:textFill>
                  <w14:solidFill>
                    <w14:schemeClr w14:val="tx1"/>
                  </w14:solidFill>
                </w14:textFill>
              </w:rPr>
              <w:t>1</w:t>
            </w:r>
            <w:r>
              <w:rPr>
                <w:rFonts w:hint="default" w:ascii="宋体" w:hAnsi="宋体" w:eastAsia="宋体" w:cs="Times New Roman"/>
                <w:bCs/>
                <w:color w:val="000000" w:themeColor="text1"/>
                <w:sz w:val="18"/>
                <w:szCs w:val="18"/>
                <w14:textFill>
                  <w14:solidFill>
                    <w14:schemeClr w14:val="tx1"/>
                  </w14:solidFill>
                </w14:textFill>
              </w:rPr>
              <w:t>03</w:t>
            </w:r>
          </w:p>
        </w:tc>
        <w:tc>
          <w:tcPr>
            <w:tcW w:w="2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分子光谱理论</w:t>
            </w:r>
          </w:p>
        </w:tc>
        <w:tc>
          <w:tcPr>
            <w:tcW w:w="66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三</w:t>
            </w:r>
          </w:p>
        </w:tc>
        <w:tc>
          <w:tcPr>
            <w:tcW w:w="622"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696"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36</w:t>
            </w:r>
          </w:p>
        </w:tc>
        <w:tc>
          <w:tcPr>
            <w:tcW w:w="611"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1563"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尹跃洪 宋  燕</w:t>
            </w:r>
          </w:p>
        </w:tc>
        <w:tc>
          <w:tcPr>
            <w:tcW w:w="58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09" w:hRule="exact"/>
          <w:jc w:val="center"/>
        </w:trPr>
        <w:tc>
          <w:tcPr>
            <w:tcW w:w="38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Times New Roman" w:hAnsi="Times New Roman" w:cs="Times New Roman"/>
                <w:b/>
                <w:color w:val="000000" w:themeColor="text1"/>
                <w:sz w:val="18"/>
                <w:szCs w:val="18"/>
                <w14:textFill>
                  <w14:solidFill>
                    <w14:schemeClr w14:val="tx1"/>
                  </w14:solidFill>
                </w14:textFill>
              </w:rPr>
            </w:pPr>
          </w:p>
        </w:tc>
        <w:tc>
          <w:tcPr>
            <w:tcW w:w="1287"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b/>
                <w:color w:val="000000" w:themeColor="text1"/>
                <w:sz w:val="18"/>
                <w:szCs w:val="18"/>
                <w14:textFill>
                  <w14:solidFill>
                    <w14:schemeClr w14:val="tx1"/>
                  </w14:solidFill>
                </w14:textFill>
              </w:rPr>
            </w:pPr>
          </w:p>
        </w:tc>
        <w:tc>
          <w:tcPr>
            <w:tcW w:w="104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default" w:ascii="宋体" w:hAnsi="宋体" w:eastAsia="宋体" w:cs="Times New Roman"/>
                <w:bCs/>
                <w:color w:val="000000" w:themeColor="text1"/>
                <w:sz w:val="18"/>
                <w:szCs w:val="18"/>
                <w14:textFill>
                  <w14:solidFill>
                    <w14:schemeClr w14:val="tx1"/>
                  </w14:solidFill>
                </w14:textFill>
              </w:rPr>
              <w:t>M0174</w:t>
            </w:r>
            <w:r>
              <w:rPr>
                <w:rFonts w:hint="eastAsia" w:ascii="宋体" w:hAnsi="宋体" w:eastAsia="宋体" w:cs="Times New Roman"/>
                <w:bCs/>
                <w:color w:val="000000" w:themeColor="text1"/>
                <w:sz w:val="18"/>
                <w:szCs w:val="18"/>
                <w14:textFill>
                  <w14:solidFill>
                    <w14:schemeClr w14:val="tx1"/>
                  </w14:solidFill>
                </w14:textFill>
              </w:rPr>
              <w:t>1</w:t>
            </w:r>
            <w:r>
              <w:rPr>
                <w:rFonts w:hint="default" w:ascii="宋体" w:hAnsi="宋体" w:eastAsia="宋体" w:cs="Times New Roman"/>
                <w:bCs/>
                <w:color w:val="000000" w:themeColor="text1"/>
                <w:sz w:val="18"/>
                <w:szCs w:val="18"/>
                <w14:textFill>
                  <w14:solidFill>
                    <w14:schemeClr w14:val="tx1"/>
                  </w14:solidFill>
                </w14:textFill>
              </w:rPr>
              <w:t>04</w:t>
            </w:r>
          </w:p>
        </w:tc>
        <w:tc>
          <w:tcPr>
            <w:tcW w:w="2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大气物理</w:t>
            </w:r>
          </w:p>
        </w:tc>
        <w:tc>
          <w:tcPr>
            <w:tcW w:w="66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二</w:t>
            </w:r>
          </w:p>
        </w:tc>
        <w:tc>
          <w:tcPr>
            <w:tcW w:w="622"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696"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36</w:t>
            </w:r>
          </w:p>
        </w:tc>
        <w:tc>
          <w:tcPr>
            <w:tcW w:w="611"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1563"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袁  萍</w:t>
            </w:r>
          </w:p>
        </w:tc>
        <w:tc>
          <w:tcPr>
            <w:tcW w:w="58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49" w:hRule="exact"/>
          <w:jc w:val="center"/>
        </w:trPr>
        <w:tc>
          <w:tcPr>
            <w:tcW w:w="38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Times New Roman" w:hAnsi="Times New Roman" w:cs="Times New Roman"/>
                <w:b/>
                <w:color w:val="000000" w:themeColor="text1"/>
                <w:sz w:val="18"/>
                <w:szCs w:val="18"/>
                <w14:textFill>
                  <w14:solidFill>
                    <w14:schemeClr w14:val="tx1"/>
                  </w14:solidFill>
                </w14:textFill>
              </w:rPr>
            </w:pPr>
          </w:p>
        </w:tc>
        <w:tc>
          <w:tcPr>
            <w:tcW w:w="1287"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b/>
                <w:color w:val="000000" w:themeColor="text1"/>
                <w:sz w:val="18"/>
                <w:szCs w:val="18"/>
                <w14:textFill>
                  <w14:solidFill>
                    <w14:schemeClr w14:val="tx1"/>
                  </w14:solidFill>
                </w14:textFill>
              </w:rPr>
            </w:pPr>
          </w:p>
        </w:tc>
        <w:tc>
          <w:tcPr>
            <w:tcW w:w="104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default" w:ascii="宋体" w:hAnsi="宋体" w:eastAsia="宋体" w:cs="Times New Roman"/>
                <w:bCs/>
                <w:color w:val="000000" w:themeColor="text1"/>
                <w:sz w:val="18"/>
                <w:szCs w:val="18"/>
                <w14:textFill>
                  <w14:solidFill>
                    <w14:schemeClr w14:val="tx1"/>
                  </w14:solidFill>
                </w14:textFill>
              </w:rPr>
              <w:t>M0174</w:t>
            </w:r>
            <w:r>
              <w:rPr>
                <w:rFonts w:hint="eastAsia" w:ascii="宋体" w:hAnsi="宋体" w:eastAsia="宋体" w:cs="Times New Roman"/>
                <w:bCs/>
                <w:color w:val="000000" w:themeColor="text1"/>
                <w:sz w:val="18"/>
                <w:szCs w:val="18"/>
                <w14:textFill>
                  <w14:solidFill>
                    <w14:schemeClr w14:val="tx1"/>
                  </w14:solidFill>
                </w14:textFill>
              </w:rPr>
              <w:t>1</w:t>
            </w:r>
            <w:r>
              <w:rPr>
                <w:rFonts w:hint="default" w:ascii="宋体" w:hAnsi="宋体" w:eastAsia="宋体" w:cs="Times New Roman"/>
                <w:bCs/>
                <w:color w:val="000000" w:themeColor="text1"/>
                <w:sz w:val="18"/>
                <w:szCs w:val="18"/>
                <w14:textFill>
                  <w14:solidFill>
                    <w14:schemeClr w14:val="tx1"/>
                  </w14:solidFill>
                </w14:textFill>
              </w:rPr>
              <w:t>05</w:t>
            </w:r>
          </w:p>
        </w:tc>
        <w:tc>
          <w:tcPr>
            <w:tcW w:w="2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激光场中原子分子性质</w:t>
            </w:r>
          </w:p>
        </w:tc>
        <w:tc>
          <w:tcPr>
            <w:tcW w:w="66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二</w:t>
            </w:r>
          </w:p>
        </w:tc>
        <w:tc>
          <w:tcPr>
            <w:tcW w:w="622"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696"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36</w:t>
            </w:r>
          </w:p>
        </w:tc>
        <w:tc>
          <w:tcPr>
            <w:tcW w:w="611"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1563"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周效信 王国利</w:t>
            </w:r>
          </w:p>
        </w:tc>
        <w:tc>
          <w:tcPr>
            <w:tcW w:w="58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19" w:hRule="exact"/>
          <w:jc w:val="center"/>
        </w:trPr>
        <w:tc>
          <w:tcPr>
            <w:tcW w:w="38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Times New Roman" w:hAnsi="Times New Roman" w:cs="Times New Roman"/>
                <w:b/>
                <w:color w:val="000000" w:themeColor="text1"/>
                <w:sz w:val="18"/>
                <w:szCs w:val="18"/>
                <w14:textFill>
                  <w14:solidFill>
                    <w14:schemeClr w14:val="tx1"/>
                  </w14:solidFill>
                </w14:textFill>
              </w:rPr>
            </w:pPr>
          </w:p>
        </w:tc>
        <w:tc>
          <w:tcPr>
            <w:tcW w:w="1287"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b/>
                <w:color w:val="000000" w:themeColor="text1"/>
                <w:sz w:val="18"/>
                <w:szCs w:val="18"/>
                <w14:textFill>
                  <w14:solidFill>
                    <w14:schemeClr w14:val="tx1"/>
                  </w14:solidFill>
                </w14:textFill>
              </w:rPr>
            </w:pPr>
          </w:p>
        </w:tc>
        <w:tc>
          <w:tcPr>
            <w:tcW w:w="104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default" w:ascii="宋体" w:hAnsi="宋体" w:eastAsia="宋体" w:cs="Times New Roman"/>
                <w:bCs/>
                <w:color w:val="000000" w:themeColor="text1"/>
                <w:sz w:val="18"/>
                <w:szCs w:val="18"/>
                <w14:textFill>
                  <w14:solidFill>
                    <w14:schemeClr w14:val="tx1"/>
                  </w14:solidFill>
                </w14:textFill>
              </w:rPr>
              <w:t>M0174</w:t>
            </w:r>
            <w:r>
              <w:rPr>
                <w:rFonts w:hint="eastAsia" w:ascii="宋体" w:hAnsi="宋体" w:eastAsia="宋体" w:cs="Times New Roman"/>
                <w:bCs/>
                <w:color w:val="000000" w:themeColor="text1"/>
                <w:sz w:val="18"/>
                <w:szCs w:val="18"/>
                <w14:textFill>
                  <w14:solidFill>
                    <w14:schemeClr w14:val="tx1"/>
                  </w14:solidFill>
                </w14:textFill>
              </w:rPr>
              <w:t>1</w:t>
            </w:r>
            <w:r>
              <w:rPr>
                <w:rFonts w:hint="default" w:ascii="宋体" w:hAnsi="宋体" w:eastAsia="宋体" w:cs="Times New Roman"/>
                <w:bCs/>
                <w:color w:val="000000" w:themeColor="text1"/>
                <w:sz w:val="18"/>
                <w:szCs w:val="18"/>
                <w14:textFill>
                  <w14:solidFill>
                    <w14:schemeClr w14:val="tx1"/>
                  </w14:solidFill>
                </w14:textFill>
              </w:rPr>
              <w:t>06</w:t>
            </w:r>
          </w:p>
        </w:tc>
        <w:tc>
          <w:tcPr>
            <w:tcW w:w="2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激光物理学</w:t>
            </w:r>
          </w:p>
        </w:tc>
        <w:tc>
          <w:tcPr>
            <w:tcW w:w="66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三</w:t>
            </w:r>
          </w:p>
        </w:tc>
        <w:tc>
          <w:tcPr>
            <w:tcW w:w="622"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696"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36</w:t>
            </w:r>
          </w:p>
        </w:tc>
        <w:tc>
          <w:tcPr>
            <w:tcW w:w="611"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1563"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李鹏程 赵松峰</w:t>
            </w:r>
          </w:p>
        </w:tc>
        <w:tc>
          <w:tcPr>
            <w:tcW w:w="58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6" w:hRule="exact"/>
          <w:jc w:val="center"/>
        </w:trPr>
        <w:tc>
          <w:tcPr>
            <w:tcW w:w="38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Times New Roman" w:hAnsi="Times New Roman" w:cs="Times New Roman"/>
                <w:b/>
                <w:color w:val="000000" w:themeColor="text1"/>
                <w:sz w:val="18"/>
                <w:szCs w:val="18"/>
                <w14:textFill>
                  <w14:solidFill>
                    <w14:schemeClr w14:val="tx1"/>
                  </w14:solidFill>
                </w14:textFill>
              </w:rPr>
            </w:pPr>
          </w:p>
        </w:tc>
        <w:tc>
          <w:tcPr>
            <w:tcW w:w="1287"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b/>
                <w:color w:val="000000" w:themeColor="text1"/>
                <w:sz w:val="18"/>
                <w:szCs w:val="18"/>
                <w14:textFill>
                  <w14:solidFill>
                    <w14:schemeClr w14:val="tx1"/>
                  </w14:solidFill>
                </w14:textFill>
              </w:rPr>
            </w:pPr>
          </w:p>
        </w:tc>
        <w:tc>
          <w:tcPr>
            <w:tcW w:w="104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default" w:ascii="宋体" w:hAnsi="宋体" w:eastAsia="宋体" w:cs="Times New Roman"/>
                <w:bCs/>
                <w:color w:val="000000" w:themeColor="text1"/>
                <w:sz w:val="18"/>
                <w:szCs w:val="18"/>
                <w14:textFill>
                  <w14:solidFill>
                    <w14:schemeClr w14:val="tx1"/>
                  </w14:solidFill>
                </w14:textFill>
              </w:rPr>
              <w:t>M0174</w:t>
            </w:r>
            <w:r>
              <w:rPr>
                <w:rFonts w:hint="eastAsia" w:ascii="宋体" w:hAnsi="宋体" w:eastAsia="宋体" w:cs="Times New Roman"/>
                <w:bCs/>
                <w:color w:val="000000" w:themeColor="text1"/>
                <w:sz w:val="18"/>
                <w:szCs w:val="18"/>
                <w14:textFill>
                  <w14:solidFill>
                    <w14:schemeClr w14:val="tx1"/>
                  </w14:solidFill>
                </w14:textFill>
              </w:rPr>
              <w:t>1</w:t>
            </w:r>
            <w:r>
              <w:rPr>
                <w:rFonts w:hint="default" w:ascii="宋体" w:hAnsi="宋体" w:eastAsia="宋体" w:cs="Times New Roman"/>
                <w:bCs/>
                <w:color w:val="000000" w:themeColor="text1"/>
                <w:sz w:val="18"/>
                <w:szCs w:val="18"/>
                <w14:textFill>
                  <w14:solidFill>
                    <w14:schemeClr w14:val="tx1"/>
                  </w14:solidFill>
                </w14:textFill>
              </w:rPr>
              <w:t>07</w:t>
            </w:r>
          </w:p>
        </w:tc>
        <w:tc>
          <w:tcPr>
            <w:tcW w:w="2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激光等离子体光谱实验</w:t>
            </w:r>
          </w:p>
        </w:tc>
        <w:tc>
          <w:tcPr>
            <w:tcW w:w="66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二</w:t>
            </w:r>
          </w:p>
        </w:tc>
        <w:tc>
          <w:tcPr>
            <w:tcW w:w="622"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696"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36</w:t>
            </w:r>
          </w:p>
        </w:tc>
        <w:tc>
          <w:tcPr>
            <w:tcW w:w="611"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1563"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苏茂根</w:t>
            </w:r>
          </w:p>
        </w:tc>
        <w:tc>
          <w:tcPr>
            <w:tcW w:w="58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6" w:hRule="exact"/>
          <w:jc w:val="center"/>
        </w:trPr>
        <w:tc>
          <w:tcPr>
            <w:tcW w:w="38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Times New Roman" w:hAnsi="Times New Roman" w:cs="Times New Roman"/>
                <w:b/>
                <w:color w:val="000000" w:themeColor="text1"/>
                <w:sz w:val="18"/>
                <w:szCs w:val="18"/>
                <w14:textFill>
                  <w14:solidFill>
                    <w14:schemeClr w14:val="tx1"/>
                  </w14:solidFill>
                </w14:textFill>
              </w:rPr>
            </w:pPr>
          </w:p>
        </w:tc>
        <w:tc>
          <w:tcPr>
            <w:tcW w:w="1287"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b/>
                <w:color w:val="000000" w:themeColor="text1"/>
                <w:sz w:val="18"/>
                <w:szCs w:val="18"/>
                <w14:textFill>
                  <w14:solidFill>
                    <w14:schemeClr w14:val="tx1"/>
                  </w14:solidFill>
                </w14:textFill>
              </w:rPr>
            </w:pPr>
          </w:p>
        </w:tc>
        <w:tc>
          <w:tcPr>
            <w:tcW w:w="104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default" w:ascii="宋体" w:hAnsi="宋体" w:eastAsia="宋体" w:cs="Times New Roman"/>
                <w:bCs/>
                <w:color w:val="000000" w:themeColor="text1"/>
                <w:sz w:val="18"/>
                <w:szCs w:val="18"/>
                <w14:textFill>
                  <w14:solidFill>
                    <w14:schemeClr w14:val="tx1"/>
                  </w14:solidFill>
                </w14:textFill>
              </w:rPr>
              <w:t>M0174</w:t>
            </w:r>
            <w:r>
              <w:rPr>
                <w:rFonts w:hint="eastAsia" w:ascii="宋体" w:hAnsi="宋体" w:eastAsia="宋体" w:cs="Times New Roman"/>
                <w:bCs/>
                <w:color w:val="000000" w:themeColor="text1"/>
                <w:sz w:val="18"/>
                <w:szCs w:val="18"/>
                <w14:textFill>
                  <w14:solidFill>
                    <w14:schemeClr w14:val="tx1"/>
                  </w14:solidFill>
                </w14:textFill>
              </w:rPr>
              <w:t>1</w:t>
            </w:r>
            <w:r>
              <w:rPr>
                <w:rFonts w:hint="default" w:ascii="宋体" w:hAnsi="宋体" w:eastAsia="宋体" w:cs="Times New Roman"/>
                <w:bCs/>
                <w:color w:val="000000" w:themeColor="text1"/>
                <w:sz w:val="18"/>
                <w:szCs w:val="18"/>
                <w14:textFill>
                  <w14:solidFill>
                    <w14:schemeClr w14:val="tx1"/>
                  </w14:solidFill>
                </w14:textFill>
              </w:rPr>
              <w:t>08</w:t>
            </w:r>
          </w:p>
        </w:tc>
        <w:tc>
          <w:tcPr>
            <w:tcW w:w="2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连续介质力学</w:t>
            </w:r>
          </w:p>
        </w:tc>
        <w:tc>
          <w:tcPr>
            <w:tcW w:w="66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二</w:t>
            </w:r>
          </w:p>
        </w:tc>
        <w:tc>
          <w:tcPr>
            <w:tcW w:w="622"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696"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36</w:t>
            </w:r>
          </w:p>
        </w:tc>
        <w:tc>
          <w:tcPr>
            <w:tcW w:w="611"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1563"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薛具奎</w:t>
            </w:r>
          </w:p>
        </w:tc>
        <w:tc>
          <w:tcPr>
            <w:tcW w:w="58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6" w:hRule="exact"/>
          <w:jc w:val="center"/>
        </w:trPr>
        <w:tc>
          <w:tcPr>
            <w:tcW w:w="38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Times New Roman" w:hAnsi="Times New Roman" w:cs="Times New Roman"/>
                <w:b/>
                <w:color w:val="000000" w:themeColor="text1"/>
                <w:sz w:val="18"/>
                <w:szCs w:val="18"/>
                <w14:textFill>
                  <w14:solidFill>
                    <w14:schemeClr w14:val="tx1"/>
                  </w14:solidFill>
                </w14:textFill>
              </w:rPr>
            </w:pPr>
          </w:p>
        </w:tc>
        <w:tc>
          <w:tcPr>
            <w:tcW w:w="1287"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b/>
                <w:color w:val="000000" w:themeColor="text1"/>
                <w:sz w:val="18"/>
                <w:szCs w:val="18"/>
                <w14:textFill>
                  <w14:solidFill>
                    <w14:schemeClr w14:val="tx1"/>
                  </w14:solidFill>
                </w14:textFill>
              </w:rPr>
            </w:pPr>
          </w:p>
        </w:tc>
        <w:tc>
          <w:tcPr>
            <w:tcW w:w="104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default" w:ascii="宋体" w:hAnsi="宋体" w:eastAsia="宋体" w:cs="Times New Roman"/>
                <w:bCs/>
                <w:color w:val="000000" w:themeColor="text1"/>
                <w:sz w:val="18"/>
                <w:szCs w:val="18"/>
                <w14:textFill>
                  <w14:solidFill>
                    <w14:schemeClr w14:val="tx1"/>
                  </w14:solidFill>
                </w14:textFill>
              </w:rPr>
              <w:t>M0174</w:t>
            </w:r>
            <w:r>
              <w:rPr>
                <w:rFonts w:hint="eastAsia" w:ascii="宋体" w:hAnsi="宋体" w:eastAsia="宋体" w:cs="Times New Roman"/>
                <w:bCs/>
                <w:color w:val="000000" w:themeColor="text1"/>
                <w:sz w:val="18"/>
                <w:szCs w:val="18"/>
                <w14:textFill>
                  <w14:solidFill>
                    <w14:schemeClr w14:val="tx1"/>
                  </w14:solidFill>
                </w14:textFill>
              </w:rPr>
              <w:t>1</w:t>
            </w:r>
            <w:r>
              <w:rPr>
                <w:rFonts w:hint="default" w:ascii="宋体" w:hAnsi="宋体" w:eastAsia="宋体" w:cs="Times New Roman"/>
                <w:bCs/>
                <w:color w:val="000000" w:themeColor="text1"/>
                <w:sz w:val="18"/>
                <w:szCs w:val="18"/>
                <w14:textFill>
                  <w14:solidFill>
                    <w14:schemeClr w14:val="tx1"/>
                  </w14:solidFill>
                </w14:textFill>
              </w:rPr>
              <w:t>09</w:t>
            </w:r>
          </w:p>
        </w:tc>
        <w:tc>
          <w:tcPr>
            <w:tcW w:w="2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玻色－爱因斯坦凝聚</w:t>
            </w:r>
          </w:p>
        </w:tc>
        <w:tc>
          <w:tcPr>
            <w:tcW w:w="66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三</w:t>
            </w:r>
          </w:p>
        </w:tc>
        <w:tc>
          <w:tcPr>
            <w:tcW w:w="622"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696"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36</w:t>
            </w:r>
          </w:p>
        </w:tc>
        <w:tc>
          <w:tcPr>
            <w:tcW w:w="611"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1563"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薛具奎</w:t>
            </w:r>
          </w:p>
        </w:tc>
        <w:tc>
          <w:tcPr>
            <w:tcW w:w="58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6" w:hRule="exact"/>
          <w:jc w:val="center"/>
        </w:trPr>
        <w:tc>
          <w:tcPr>
            <w:tcW w:w="38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Times New Roman" w:hAnsi="Times New Roman" w:cs="Times New Roman"/>
                <w:b/>
                <w:color w:val="000000" w:themeColor="text1"/>
                <w:sz w:val="18"/>
                <w:szCs w:val="18"/>
                <w14:textFill>
                  <w14:solidFill>
                    <w14:schemeClr w14:val="tx1"/>
                  </w14:solidFill>
                </w14:textFill>
              </w:rPr>
            </w:pPr>
          </w:p>
        </w:tc>
        <w:tc>
          <w:tcPr>
            <w:tcW w:w="1287"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b/>
                <w:color w:val="000000" w:themeColor="text1"/>
                <w:sz w:val="18"/>
                <w:szCs w:val="18"/>
                <w14:textFill>
                  <w14:solidFill>
                    <w14:schemeClr w14:val="tx1"/>
                  </w14:solidFill>
                </w14:textFill>
              </w:rPr>
            </w:pPr>
          </w:p>
        </w:tc>
        <w:tc>
          <w:tcPr>
            <w:tcW w:w="104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default" w:ascii="宋体" w:hAnsi="宋体" w:eastAsia="宋体" w:cs="Times New Roman"/>
                <w:bCs/>
                <w:color w:val="000000" w:themeColor="text1"/>
                <w:sz w:val="18"/>
                <w:szCs w:val="18"/>
                <w14:textFill>
                  <w14:solidFill>
                    <w14:schemeClr w14:val="tx1"/>
                  </w14:solidFill>
                </w14:textFill>
              </w:rPr>
              <w:t>M0174</w:t>
            </w:r>
            <w:r>
              <w:rPr>
                <w:rFonts w:hint="eastAsia" w:ascii="宋体" w:hAnsi="宋体" w:eastAsia="宋体" w:cs="Times New Roman"/>
                <w:bCs/>
                <w:color w:val="000000" w:themeColor="text1"/>
                <w:sz w:val="18"/>
                <w:szCs w:val="18"/>
                <w14:textFill>
                  <w14:solidFill>
                    <w14:schemeClr w14:val="tx1"/>
                  </w14:solidFill>
                </w14:textFill>
              </w:rPr>
              <w:t>1</w:t>
            </w:r>
            <w:r>
              <w:rPr>
                <w:rFonts w:hint="default" w:ascii="宋体" w:hAnsi="宋体" w:eastAsia="宋体" w:cs="Times New Roman"/>
                <w:bCs/>
                <w:color w:val="000000" w:themeColor="text1"/>
                <w:sz w:val="18"/>
                <w:szCs w:val="18"/>
                <w14:textFill>
                  <w14:solidFill>
                    <w14:schemeClr w14:val="tx1"/>
                  </w14:solidFill>
                </w14:textFill>
              </w:rPr>
              <w:t>10</w:t>
            </w:r>
          </w:p>
        </w:tc>
        <w:tc>
          <w:tcPr>
            <w:tcW w:w="2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多体量子理论</w:t>
            </w:r>
          </w:p>
        </w:tc>
        <w:tc>
          <w:tcPr>
            <w:tcW w:w="66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三</w:t>
            </w:r>
          </w:p>
        </w:tc>
        <w:tc>
          <w:tcPr>
            <w:tcW w:w="622"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696"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36</w:t>
            </w:r>
          </w:p>
        </w:tc>
        <w:tc>
          <w:tcPr>
            <w:tcW w:w="611"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1563"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贾多杰</w:t>
            </w:r>
          </w:p>
        </w:tc>
        <w:tc>
          <w:tcPr>
            <w:tcW w:w="58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6" w:hRule="exact"/>
          <w:jc w:val="center"/>
        </w:trPr>
        <w:tc>
          <w:tcPr>
            <w:tcW w:w="38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Times New Roman" w:hAnsi="Times New Roman" w:cs="Times New Roman"/>
                <w:b/>
                <w:color w:val="000000" w:themeColor="text1"/>
                <w:sz w:val="18"/>
                <w:szCs w:val="18"/>
                <w14:textFill>
                  <w14:solidFill>
                    <w14:schemeClr w14:val="tx1"/>
                  </w14:solidFill>
                </w14:textFill>
              </w:rPr>
            </w:pPr>
          </w:p>
        </w:tc>
        <w:tc>
          <w:tcPr>
            <w:tcW w:w="1287"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b/>
                <w:color w:val="000000" w:themeColor="text1"/>
                <w:sz w:val="18"/>
                <w:szCs w:val="18"/>
                <w14:textFill>
                  <w14:solidFill>
                    <w14:schemeClr w14:val="tx1"/>
                  </w14:solidFill>
                </w14:textFill>
              </w:rPr>
            </w:pPr>
          </w:p>
        </w:tc>
        <w:tc>
          <w:tcPr>
            <w:tcW w:w="104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default" w:ascii="宋体" w:hAnsi="宋体" w:eastAsia="宋体" w:cs="Times New Roman"/>
                <w:bCs/>
                <w:color w:val="000000" w:themeColor="text1"/>
                <w:sz w:val="18"/>
                <w:szCs w:val="18"/>
                <w14:textFill>
                  <w14:solidFill>
                    <w14:schemeClr w14:val="tx1"/>
                  </w14:solidFill>
                </w14:textFill>
              </w:rPr>
              <w:t>M0173</w:t>
            </w:r>
            <w:r>
              <w:rPr>
                <w:rFonts w:hint="eastAsia" w:ascii="宋体" w:hAnsi="宋体" w:eastAsia="宋体" w:cs="Times New Roman"/>
                <w:bCs/>
                <w:color w:val="000000" w:themeColor="text1"/>
                <w:sz w:val="18"/>
                <w:szCs w:val="18"/>
                <w14:textFill>
                  <w14:solidFill>
                    <w14:schemeClr w14:val="tx1"/>
                  </w14:solidFill>
                </w14:textFill>
              </w:rPr>
              <w:t>1</w:t>
            </w:r>
            <w:r>
              <w:rPr>
                <w:rFonts w:hint="default" w:ascii="宋体" w:hAnsi="宋体" w:eastAsia="宋体" w:cs="Times New Roman"/>
                <w:bCs/>
                <w:color w:val="000000" w:themeColor="text1"/>
                <w:sz w:val="18"/>
                <w:szCs w:val="18"/>
                <w14:textFill>
                  <w14:solidFill>
                    <w14:schemeClr w14:val="tx1"/>
                  </w14:solidFill>
                </w14:textFill>
              </w:rPr>
              <w:t>11</w:t>
            </w:r>
          </w:p>
        </w:tc>
        <w:tc>
          <w:tcPr>
            <w:tcW w:w="2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量子物理前沿</w:t>
            </w:r>
          </w:p>
        </w:tc>
        <w:tc>
          <w:tcPr>
            <w:tcW w:w="66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二</w:t>
            </w:r>
          </w:p>
        </w:tc>
        <w:tc>
          <w:tcPr>
            <w:tcW w:w="622"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696"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36</w:t>
            </w:r>
          </w:p>
        </w:tc>
        <w:tc>
          <w:tcPr>
            <w:tcW w:w="611"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1563"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豆福全 王文元</w:t>
            </w:r>
          </w:p>
        </w:tc>
        <w:tc>
          <w:tcPr>
            <w:tcW w:w="58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6" w:hRule="exact"/>
          <w:jc w:val="center"/>
        </w:trPr>
        <w:tc>
          <w:tcPr>
            <w:tcW w:w="38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Times New Roman" w:hAnsi="Times New Roman" w:cs="Times New Roman"/>
                <w:b/>
                <w:color w:val="000000" w:themeColor="text1"/>
                <w:sz w:val="18"/>
                <w:szCs w:val="18"/>
                <w14:textFill>
                  <w14:solidFill>
                    <w14:schemeClr w14:val="tx1"/>
                  </w14:solidFill>
                </w14:textFill>
              </w:rPr>
            </w:pPr>
          </w:p>
        </w:tc>
        <w:tc>
          <w:tcPr>
            <w:tcW w:w="1287"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b/>
                <w:color w:val="000000" w:themeColor="text1"/>
                <w:sz w:val="18"/>
                <w:szCs w:val="18"/>
                <w14:textFill>
                  <w14:solidFill>
                    <w14:schemeClr w14:val="tx1"/>
                  </w14:solidFill>
                </w14:textFill>
              </w:rPr>
            </w:pPr>
          </w:p>
        </w:tc>
        <w:tc>
          <w:tcPr>
            <w:tcW w:w="104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default" w:ascii="宋体" w:hAnsi="宋体" w:eastAsia="宋体" w:cs="Times New Roman"/>
                <w:bCs/>
                <w:color w:val="000000" w:themeColor="text1"/>
                <w:sz w:val="18"/>
                <w:szCs w:val="18"/>
                <w14:textFill>
                  <w14:solidFill>
                    <w14:schemeClr w14:val="tx1"/>
                  </w14:solidFill>
                </w14:textFill>
              </w:rPr>
              <w:t>M0174</w:t>
            </w:r>
            <w:r>
              <w:rPr>
                <w:rFonts w:hint="eastAsia" w:ascii="宋体" w:hAnsi="宋体" w:eastAsia="宋体" w:cs="Times New Roman"/>
                <w:bCs/>
                <w:color w:val="000000" w:themeColor="text1"/>
                <w:sz w:val="18"/>
                <w:szCs w:val="18"/>
                <w14:textFill>
                  <w14:solidFill>
                    <w14:schemeClr w14:val="tx1"/>
                  </w14:solidFill>
                </w14:textFill>
              </w:rPr>
              <w:t>1</w:t>
            </w:r>
            <w:r>
              <w:rPr>
                <w:rFonts w:hint="default" w:ascii="宋体" w:hAnsi="宋体" w:eastAsia="宋体" w:cs="Times New Roman"/>
                <w:bCs/>
                <w:color w:val="000000" w:themeColor="text1"/>
                <w:sz w:val="18"/>
                <w:szCs w:val="18"/>
                <w14:textFill>
                  <w14:solidFill>
                    <w14:schemeClr w14:val="tx1"/>
                  </w14:solidFill>
                </w14:textFill>
              </w:rPr>
              <w:t>12</w:t>
            </w:r>
          </w:p>
        </w:tc>
        <w:tc>
          <w:tcPr>
            <w:tcW w:w="2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尘埃等离子体物理</w:t>
            </w:r>
          </w:p>
        </w:tc>
        <w:tc>
          <w:tcPr>
            <w:tcW w:w="66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三</w:t>
            </w:r>
          </w:p>
        </w:tc>
        <w:tc>
          <w:tcPr>
            <w:tcW w:w="622"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696"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36</w:t>
            </w:r>
          </w:p>
        </w:tc>
        <w:tc>
          <w:tcPr>
            <w:tcW w:w="611"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1563"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薛具奎</w:t>
            </w:r>
          </w:p>
        </w:tc>
        <w:tc>
          <w:tcPr>
            <w:tcW w:w="58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6" w:hRule="exact"/>
          <w:jc w:val="center"/>
        </w:trPr>
        <w:tc>
          <w:tcPr>
            <w:tcW w:w="38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Times New Roman" w:hAnsi="Times New Roman" w:cs="Times New Roman"/>
                <w:b/>
                <w:color w:val="000000" w:themeColor="text1"/>
                <w:sz w:val="18"/>
                <w:szCs w:val="18"/>
                <w14:textFill>
                  <w14:solidFill>
                    <w14:schemeClr w14:val="tx1"/>
                  </w14:solidFill>
                </w14:textFill>
              </w:rPr>
            </w:pPr>
          </w:p>
        </w:tc>
        <w:tc>
          <w:tcPr>
            <w:tcW w:w="1287"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b/>
                <w:color w:val="000000" w:themeColor="text1"/>
                <w:sz w:val="18"/>
                <w:szCs w:val="18"/>
                <w14:textFill>
                  <w14:solidFill>
                    <w14:schemeClr w14:val="tx1"/>
                  </w14:solidFill>
                </w14:textFill>
              </w:rPr>
            </w:pPr>
          </w:p>
        </w:tc>
        <w:tc>
          <w:tcPr>
            <w:tcW w:w="104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default" w:ascii="宋体" w:hAnsi="宋体" w:eastAsia="宋体" w:cs="Times New Roman"/>
                <w:bCs/>
                <w:color w:val="000000" w:themeColor="text1"/>
                <w:sz w:val="18"/>
                <w:szCs w:val="18"/>
                <w14:textFill>
                  <w14:solidFill>
                    <w14:schemeClr w14:val="tx1"/>
                  </w14:solidFill>
                </w14:textFill>
              </w:rPr>
              <w:t>M0174</w:t>
            </w:r>
            <w:r>
              <w:rPr>
                <w:rFonts w:hint="eastAsia" w:ascii="宋体" w:hAnsi="宋体" w:eastAsia="宋体" w:cs="Times New Roman"/>
                <w:bCs/>
                <w:color w:val="000000" w:themeColor="text1"/>
                <w:sz w:val="18"/>
                <w:szCs w:val="18"/>
                <w14:textFill>
                  <w14:solidFill>
                    <w14:schemeClr w14:val="tx1"/>
                  </w14:solidFill>
                </w14:textFill>
              </w:rPr>
              <w:t>1</w:t>
            </w:r>
            <w:r>
              <w:rPr>
                <w:rFonts w:hint="default" w:ascii="宋体" w:hAnsi="宋体" w:eastAsia="宋体" w:cs="Times New Roman"/>
                <w:bCs/>
                <w:color w:val="000000" w:themeColor="text1"/>
                <w:sz w:val="18"/>
                <w:szCs w:val="18"/>
                <w14:textFill>
                  <w14:solidFill>
                    <w14:schemeClr w14:val="tx1"/>
                  </w14:solidFill>
                </w14:textFill>
              </w:rPr>
              <w:t>13</w:t>
            </w:r>
          </w:p>
        </w:tc>
        <w:tc>
          <w:tcPr>
            <w:tcW w:w="2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激光等离子体物理</w:t>
            </w:r>
          </w:p>
        </w:tc>
        <w:tc>
          <w:tcPr>
            <w:tcW w:w="66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二</w:t>
            </w:r>
          </w:p>
        </w:tc>
        <w:tc>
          <w:tcPr>
            <w:tcW w:w="622"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696"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36</w:t>
            </w:r>
          </w:p>
        </w:tc>
        <w:tc>
          <w:tcPr>
            <w:tcW w:w="611"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1563"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洪学仁 唐荣安</w:t>
            </w:r>
          </w:p>
        </w:tc>
        <w:tc>
          <w:tcPr>
            <w:tcW w:w="58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54" w:hRule="atLeast"/>
          <w:jc w:val="center"/>
        </w:trPr>
        <w:tc>
          <w:tcPr>
            <w:tcW w:w="38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Times New Roman" w:hAnsi="Times New Roman" w:cs="Times New Roman"/>
                <w:b/>
                <w:color w:val="000000" w:themeColor="text1"/>
                <w:sz w:val="18"/>
                <w:szCs w:val="18"/>
                <w14:textFill>
                  <w14:solidFill>
                    <w14:schemeClr w14:val="tx1"/>
                  </w14:solidFill>
                </w14:textFill>
              </w:rPr>
            </w:pPr>
          </w:p>
        </w:tc>
        <w:tc>
          <w:tcPr>
            <w:tcW w:w="1287"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b/>
                <w:color w:val="000000" w:themeColor="text1"/>
                <w:sz w:val="18"/>
                <w:szCs w:val="18"/>
                <w14:textFill>
                  <w14:solidFill>
                    <w14:schemeClr w14:val="tx1"/>
                  </w14:solidFill>
                </w14:textFill>
              </w:rPr>
            </w:pPr>
          </w:p>
        </w:tc>
        <w:tc>
          <w:tcPr>
            <w:tcW w:w="104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default" w:ascii="宋体" w:hAnsi="宋体" w:eastAsia="宋体" w:cs="Times New Roman"/>
                <w:bCs/>
                <w:color w:val="000000" w:themeColor="text1"/>
                <w:sz w:val="18"/>
                <w:szCs w:val="18"/>
                <w14:textFill>
                  <w14:solidFill>
                    <w14:schemeClr w14:val="tx1"/>
                  </w14:solidFill>
                </w14:textFill>
              </w:rPr>
              <w:t>M0174</w:t>
            </w:r>
            <w:r>
              <w:rPr>
                <w:rFonts w:hint="eastAsia" w:ascii="宋体" w:hAnsi="宋体" w:eastAsia="宋体" w:cs="Times New Roman"/>
                <w:bCs/>
                <w:color w:val="000000" w:themeColor="text1"/>
                <w:sz w:val="18"/>
                <w:szCs w:val="18"/>
                <w14:textFill>
                  <w14:solidFill>
                    <w14:schemeClr w14:val="tx1"/>
                  </w14:solidFill>
                </w14:textFill>
              </w:rPr>
              <w:t>1</w:t>
            </w:r>
            <w:r>
              <w:rPr>
                <w:rFonts w:hint="default" w:ascii="宋体" w:hAnsi="宋体" w:eastAsia="宋体" w:cs="Times New Roman"/>
                <w:bCs/>
                <w:color w:val="000000" w:themeColor="text1"/>
                <w:sz w:val="18"/>
                <w:szCs w:val="18"/>
                <w14:textFill>
                  <w14:solidFill>
                    <w14:schemeClr w14:val="tx1"/>
                  </w14:solidFill>
                </w14:textFill>
              </w:rPr>
              <w:t>14</w:t>
            </w:r>
          </w:p>
        </w:tc>
        <w:tc>
          <w:tcPr>
            <w:tcW w:w="2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计算等离子体物理</w:t>
            </w:r>
          </w:p>
        </w:tc>
        <w:tc>
          <w:tcPr>
            <w:tcW w:w="66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三</w:t>
            </w:r>
          </w:p>
        </w:tc>
        <w:tc>
          <w:tcPr>
            <w:tcW w:w="622"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696"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36</w:t>
            </w:r>
          </w:p>
        </w:tc>
        <w:tc>
          <w:tcPr>
            <w:tcW w:w="611"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1563"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洪学仁 杨  阳</w:t>
            </w:r>
          </w:p>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林麦麦</w:t>
            </w:r>
          </w:p>
        </w:tc>
        <w:tc>
          <w:tcPr>
            <w:tcW w:w="58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6" w:hRule="exact"/>
          <w:jc w:val="center"/>
        </w:trPr>
        <w:tc>
          <w:tcPr>
            <w:tcW w:w="38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Times New Roman" w:hAnsi="Times New Roman" w:cs="Times New Roman"/>
                <w:b/>
                <w:color w:val="000000" w:themeColor="text1"/>
                <w:sz w:val="18"/>
                <w:szCs w:val="18"/>
                <w14:textFill>
                  <w14:solidFill>
                    <w14:schemeClr w14:val="tx1"/>
                  </w14:solidFill>
                </w14:textFill>
              </w:rPr>
            </w:pPr>
          </w:p>
        </w:tc>
        <w:tc>
          <w:tcPr>
            <w:tcW w:w="1287"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b/>
                <w:color w:val="000000" w:themeColor="text1"/>
                <w:sz w:val="18"/>
                <w:szCs w:val="18"/>
                <w14:textFill>
                  <w14:solidFill>
                    <w14:schemeClr w14:val="tx1"/>
                  </w14:solidFill>
                </w14:textFill>
              </w:rPr>
            </w:pPr>
          </w:p>
        </w:tc>
        <w:tc>
          <w:tcPr>
            <w:tcW w:w="104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default" w:ascii="宋体" w:hAnsi="宋体" w:eastAsia="宋体" w:cs="Times New Roman"/>
                <w:bCs/>
                <w:color w:val="000000" w:themeColor="text1"/>
                <w:sz w:val="18"/>
                <w:szCs w:val="18"/>
                <w14:textFill>
                  <w14:solidFill>
                    <w14:schemeClr w14:val="tx1"/>
                  </w14:solidFill>
                </w14:textFill>
              </w:rPr>
              <w:t>M0174</w:t>
            </w:r>
            <w:r>
              <w:rPr>
                <w:rFonts w:hint="eastAsia" w:ascii="宋体" w:hAnsi="宋体" w:eastAsia="宋体" w:cs="Times New Roman"/>
                <w:bCs/>
                <w:color w:val="000000" w:themeColor="text1"/>
                <w:sz w:val="18"/>
                <w:szCs w:val="18"/>
                <w14:textFill>
                  <w14:solidFill>
                    <w14:schemeClr w14:val="tx1"/>
                  </w14:solidFill>
                </w14:textFill>
              </w:rPr>
              <w:t>1</w:t>
            </w:r>
            <w:r>
              <w:rPr>
                <w:rFonts w:hint="default" w:ascii="宋体" w:hAnsi="宋体" w:eastAsia="宋体" w:cs="Times New Roman"/>
                <w:bCs/>
                <w:color w:val="000000" w:themeColor="text1"/>
                <w:sz w:val="18"/>
                <w:szCs w:val="18"/>
                <w14:textFill>
                  <w14:solidFill>
                    <w14:schemeClr w14:val="tx1"/>
                  </w14:solidFill>
                </w14:textFill>
              </w:rPr>
              <w:t>15</w:t>
            </w:r>
          </w:p>
        </w:tc>
        <w:tc>
          <w:tcPr>
            <w:tcW w:w="2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等离子体数值模拟</w:t>
            </w:r>
          </w:p>
        </w:tc>
        <w:tc>
          <w:tcPr>
            <w:tcW w:w="66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三</w:t>
            </w:r>
          </w:p>
        </w:tc>
        <w:tc>
          <w:tcPr>
            <w:tcW w:w="622"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696"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36</w:t>
            </w:r>
          </w:p>
        </w:tc>
        <w:tc>
          <w:tcPr>
            <w:tcW w:w="611"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1563"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袁强华 殷桂琴</w:t>
            </w:r>
          </w:p>
        </w:tc>
        <w:tc>
          <w:tcPr>
            <w:tcW w:w="58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6" w:hRule="exact"/>
          <w:jc w:val="center"/>
        </w:trPr>
        <w:tc>
          <w:tcPr>
            <w:tcW w:w="38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Times New Roman" w:hAnsi="Times New Roman" w:cs="Times New Roman"/>
                <w:b/>
                <w:color w:val="000000" w:themeColor="text1"/>
                <w:sz w:val="18"/>
                <w:szCs w:val="18"/>
                <w14:textFill>
                  <w14:solidFill>
                    <w14:schemeClr w14:val="tx1"/>
                  </w14:solidFill>
                </w14:textFill>
              </w:rPr>
            </w:pPr>
          </w:p>
        </w:tc>
        <w:tc>
          <w:tcPr>
            <w:tcW w:w="1287"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b/>
                <w:color w:val="000000" w:themeColor="text1"/>
                <w:sz w:val="18"/>
                <w:szCs w:val="18"/>
                <w14:textFill>
                  <w14:solidFill>
                    <w14:schemeClr w14:val="tx1"/>
                  </w14:solidFill>
                </w14:textFill>
              </w:rPr>
            </w:pPr>
          </w:p>
        </w:tc>
        <w:tc>
          <w:tcPr>
            <w:tcW w:w="104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default" w:ascii="宋体" w:hAnsi="宋体" w:eastAsia="宋体" w:cs="Times New Roman"/>
                <w:bCs/>
                <w:color w:val="000000" w:themeColor="text1"/>
                <w:sz w:val="18"/>
                <w:szCs w:val="18"/>
                <w14:textFill>
                  <w14:solidFill>
                    <w14:schemeClr w14:val="tx1"/>
                  </w14:solidFill>
                </w14:textFill>
              </w:rPr>
              <w:t>M0174</w:t>
            </w:r>
            <w:r>
              <w:rPr>
                <w:rFonts w:hint="eastAsia" w:ascii="宋体" w:hAnsi="宋体" w:eastAsia="宋体" w:cs="Times New Roman"/>
                <w:bCs/>
                <w:color w:val="000000" w:themeColor="text1"/>
                <w:sz w:val="18"/>
                <w:szCs w:val="18"/>
                <w14:textFill>
                  <w14:solidFill>
                    <w14:schemeClr w14:val="tx1"/>
                  </w14:solidFill>
                </w14:textFill>
              </w:rPr>
              <w:t>1</w:t>
            </w:r>
            <w:r>
              <w:rPr>
                <w:rFonts w:hint="default" w:ascii="宋体" w:hAnsi="宋体" w:eastAsia="宋体" w:cs="Times New Roman"/>
                <w:bCs/>
                <w:color w:val="000000" w:themeColor="text1"/>
                <w:sz w:val="18"/>
                <w:szCs w:val="18"/>
                <w14:textFill>
                  <w14:solidFill>
                    <w14:schemeClr w14:val="tx1"/>
                  </w14:solidFill>
                </w14:textFill>
              </w:rPr>
              <w:t>16</w:t>
            </w:r>
          </w:p>
        </w:tc>
        <w:tc>
          <w:tcPr>
            <w:tcW w:w="2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等离子体放电与材料处理</w:t>
            </w:r>
          </w:p>
        </w:tc>
        <w:tc>
          <w:tcPr>
            <w:tcW w:w="66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二</w:t>
            </w:r>
          </w:p>
        </w:tc>
        <w:tc>
          <w:tcPr>
            <w:tcW w:w="622"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696"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36</w:t>
            </w:r>
          </w:p>
        </w:tc>
        <w:tc>
          <w:tcPr>
            <w:tcW w:w="611"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1563"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袁强华 殷桂琴</w:t>
            </w:r>
          </w:p>
        </w:tc>
        <w:tc>
          <w:tcPr>
            <w:tcW w:w="58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6" w:hRule="exact"/>
          <w:jc w:val="center"/>
        </w:trPr>
        <w:tc>
          <w:tcPr>
            <w:tcW w:w="38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Times New Roman" w:hAnsi="Times New Roman" w:cs="Times New Roman"/>
                <w:b/>
                <w:color w:val="000000" w:themeColor="text1"/>
                <w:sz w:val="18"/>
                <w:szCs w:val="18"/>
                <w14:textFill>
                  <w14:solidFill>
                    <w14:schemeClr w14:val="tx1"/>
                  </w14:solidFill>
                </w14:textFill>
              </w:rPr>
            </w:pPr>
          </w:p>
        </w:tc>
        <w:tc>
          <w:tcPr>
            <w:tcW w:w="1287"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b/>
                <w:color w:val="000000" w:themeColor="text1"/>
                <w:sz w:val="18"/>
                <w:szCs w:val="18"/>
                <w14:textFill>
                  <w14:solidFill>
                    <w14:schemeClr w14:val="tx1"/>
                  </w14:solidFill>
                </w14:textFill>
              </w:rPr>
            </w:pPr>
          </w:p>
        </w:tc>
        <w:tc>
          <w:tcPr>
            <w:tcW w:w="104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default" w:ascii="宋体" w:hAnsi="宋体" w:eastAsia="宋体" w:cs="Times New Roman"/>
                <w:bCs/>
                <w:color w:val="000000" w:themeColor="text1"/>
                <w:sz w:val="18"/>
                <w:szCs w:val="18"/>
                <w14:textFill>
                  <w14:solidFill>
                    <w14:schemeClr w14:val="tx1"/>
                  </w14:solidFill>
                </w14:textFill>
              </w:rPr>
              <w:t>M0174</w:t>
            </w:r>
            <w:r>
              <w:rPr>
                <w:rFonts w:hint="eastAsia" w:ascii="宋体" w:hAnsi="宋体" w:eastAsia="宋体" w:cs="Times New Roman"/>
                <w:bCs/>
                <w:color w:val="000000" w:themeColor="text1"/>
                <w:sz w:val="18"/>
                <w:szCs w:val="18"/>
                <w14:textFill>
                  <w14:solidFill>
                    <w14:schemeClr w14:val="tx1"/>
                  </w14:solidFill>
                </w14:textFill>
              </w:rPr>
              <w:t>1</w:t>
            </w:r>
            <w:r>
              <w:rPr>
                <w:rFonts w:hint="default" w:ascii="宋体" w:hAnsi="宋体" w:eastAsia="宋体" w:cs="Times New Roman"/>
                <w:bCs/>
                <w:color w:val="000000" w:themeColor="text1"/>
                <w:sz w:val="18"/>
                <w:szCs w:val="18"/>
                <w14:textFill>
                  <w14:solidFill>
                    <w14:schemeClr w14:val="tx1"/>
                  </w14:solidFill>
                </w14:textFill>
              </w:rPr>
              <w:t>17</w:t>
            </w:r>
          </w:p>
        </w:tc>
        <w:tc>
          <w:tcPr>
            <w:tcW w:w="2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真空技术与薄膜物理</w:t>
            </w:r>
          </w:p>
        </w:tc>
        <w:tc>
          <w:tcPr>
            <w:tcW w:w="66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三</w:t>
            </w:r>
          </w:p>
        </w:tc>
        <w:tc>
          <w:tcPr>
            <w:tcW w:w="622"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696"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36</w:t>
            </w:r>
          </w:p>
        </w:tc>
        <w:tc>
          <w:tcPr>
            <w:tcW w:w="611"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1563"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王成伟</w:t>
            </w:r>
          </w:p>
        </w:tc>
        <w:tc>
          <w:tcPr>
            <w:tcW w:w="58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6" w:hRule="exact"/>
          <w:jc w:val="center"/>
        </w:trPr>
        <w:tc>
          <w:tcPr>
            <w:tcW w:w="38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Times New Roman" w:hAnsi="Times New Roman" w:cs="Times New Roman"/>
                <w:b/>
                <w:color w:val="000000" w:themeColor="text1"/>
                <w:sz w:val="18"/>
                <w:szCs w:val="18"/>
                <w14:textFill>
                  <w14:solidFill>
                    <w14:schemeClr w14:val="tx1"/>
                  </w14:solidFill>
                </w14:textFill>
              </w:rPr>
            </w:pPr>
          </w:p>
        </w:tc>
        <w:tc>
          <w:tcPr>
            <w:tcW w:w="1287"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b/>
                <w:color w:val="000000" w:themeColor="text1"/>
                <w:sz w:val="18"/>
                <w:szCs w:val="18"/>
                <w14:textFill>
                  <w14:solidFill>
                    <w14:schemeClr w14:val="tx1"/>
                  </w14:solidFill>
                </w14:textFill>
              </w:rPr>
            </w:pPr>
          </w:p>
        </w:tc>
        <w:tc>
          <w:tcPr>
            <w:tcW w:w="104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default" w:ascii="宋体" w:hAnsi="宋体" w:eastAsia="宋体" w:cs="Times New Roman"/>
                <w:bCs/>
                <w:color w:val="000000" w:themeColor="text1"/>
                <w:sz w:val="18"/>
                <w:szCs w:val="18"/>
                <w14:textFill>
                  <w14:solidFill>
                    <w14:schemeClr w14:val="tx1"/>
                  </w14:solidFill>
                </w14:textFill>
              </w:rPr>
              <w:t>M0174</w:t>
            </w:r>
            <w:r>
              <w:rPr>
                <w:rFonts w:hint="eastAsia" w:ascii="宋体" w:hAnsi="宋体" w:eastAsia="宋体" w:cs="Times New Roman"/>
                <w:bCs/>
                <w:color w:val="000000" w:themeColor="text1"/>
                <w:sz w:val="18"/>
                <w:szCs w:val="18"/>
                <w14:textFill>
                  <w14:solidFill>
                    <w14:schemeClr w14:val="tx1"/>
                  </w14:solidFill>
                </w14:textFill>
              </w:rPr>
              <w:t>1</w:t>
            </w:r>
            <w:r>
              <w:rPr>
                <w:rFonts w:hint="default" w:ascii="宋体" w:hAnsi="宋体" w:eastAsia="宋体" w:cs="Times New Roman"/>
                <w:bCs/>
                <w:color w:val="000000" w:themeColor="text1"/>
                <w:sz w:val="18"/>
                <w:szCs w:val="18"/>
                <w14:textFill>
                  <w14:solidFill>
                    <w14:schemeClr w14:val="tx1"/>
                  </w14:solidFill>
                </w14:textFill>
              </w:rPr>
              <w:t>18</w:t>
            </w:r>
          </w:p>
        </w:tc>
        <w:tc>
          <w:tcPr>
            <w:tcW w:w="2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超导物理</w:t>
            </w:r>
          </w:p>
        </w:tc>
        <w:tc>
          <w:tcPr>
            <w:tcW w:w="66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三</w:t>
            </w:r>
          </w:p>
        </w:tc>
        <w:tc>
          <w:tcPr>
            <w:tcW w:w="622"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696"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36</w:t>
            </w:r>
          </w:p>
        </w:tc>
        <w:tc>
          <w:tcPr>
            <w:tcW w:w="611"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1563"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孙爱民</w:t>
            </w:r>
          </w:p>
        </w:tc>
        <w:tc>
          <w:tcPr>
            <w:tcW w:w="58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6" w:hRule="exact"/>
          <w:jc w:val="center"/>
        </w:trPr>
        <w:tc>
          <w:tcPr>
            <w:tcW w:w="38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Times New Roman" w:hAnsi="Times New Roman" w:cs="Times New Roman"/>
                <w:b/>
                <w:color w:val="000000" w:themeColor="text1"/>
                <w:sz w:val="18"/>
                <w:szCs w:val="18"/>
                <w14:textFill>
                  <w14:solidFill>
                    <w14:schemeClr w14:val="tx1"/>
                  </w14:solidFill>
                </w14:textFill>
              </w:rPr>
            </w:pPr>
          </w:p>
        </w:tc>
        <w:tc>
          <w:tcPr>
            <w:tcW w:w="1287"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b/>
                <w:color w:val="000000" w:themeColor="text1"/>
                <w:sz w:val="18"/>
                <w:szCs w:val="18"/>
                <w14:textFill>
                  <w14:solidFill>
                    <w14:schemeClr w14:val="tx1"/>
                  </w14:solidFill>
                </w14:textFill>
              </w:rPr>
            </w:pPr>
          </w:p>
        </w:tc>
        <w:tc>
          <w:tcPr>
            <w:tcW w:w="104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default" w:ascii="宋体" w:hAnsi="宋体" w:eastAsia="宋体" w:cs="Times New Roman"/>
                <w:bCs/>
                <w:color w:val="000000" w:themeColor="text1"/>
                <w:sz w:val="18"/>
                <w:szCs w:val="18"/>
                <w14:textFill>
                  <w14:solidFill>
                    <w14:schemeClr w14:val="tx1"/>
                  </w14:solidFill>
                </w14:textFill>
              </w:rPr>
              <w:t>M0174</w:t>
            </w:r>
            <w:r>
              <w:rPr>
                <w:rFonts w:hint="eastAsia" w:ascii="宋体" w:hAnsi="宋体" w:eastAsia="宋体" w:cs="Times New Roman"/>
                <w:bCs/>
                <w:color w:val="000000" w:themeColor="text1"/>
                <w:sz w:val="18"/>
                <w:szCs w:val="18"/>
                <w14:textFill>
                  <w14:solidFill>
                    <w14:schemeClr w14:val="tx1"/>
                  </w14:solidFill>
                </w14:textFill>
              </w:rPr>
              <w:t>1</w:t>
            </w:r>
            <w:r>
              <w:rPr>
                <w:rFonts w:hint="default" w:ascii="宋体" w:hAnsi="宋体" w:eastAsia="宋体" w:cs="Times New Roman"/>
                <w:bCs/>
                <w:color w:val="000000" w:themeColor="text1"/>
                <w:sz w:val="18"/>
                <w:szCs w:val="18"/>
                <w14:textFill>
                  <w14:solidFill>
                    <w14:schemeClr w14:val="tx1"/>
                  </w14:solidFill>
                </w14:textFill>
              </w:rPr>
              <w:t>19</w:t>
            </w:r>
          </w:p>
        </w:tc>
        <w:tc>
          <w:tcPr>
            <w:tcW w:w="2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功能材料表征方法</w:t>
            </w:r>
          </w:p>
        </w:tc>
        <w:tc>
          <w:tcPr>
            <w:tcW w:w="66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三</w:t>
            </w:r>
          </w:p>
        </w:tc>
        <w:tc>
          <w:tcPr>
            <w:tcW w:w="622"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696"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36</w:t>
            </w:r>
          </w:p>
        </w:tc>
        <w:tc>
          <w:tcPr>
            <w:tcW w:w="611"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1563"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马书懿</w:t>
            </w:r>
          </w:p>
        </w:tc>
        <w:tc>
          <w:tcPr>
            <w:tcW w:w="58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6" w:hRule="exact"/>
          <w:jc w:val="center"/>
        </w:trPr>
        <w:tc>
          <w:tcPr>
            <w:tcW w:w="38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Times New Roman" w:hAnsi="Times New Roman" w:cs="Times New Roman"/>
                <w:b/>
                <w:color w:val="000000" w:themeColor="text1"/>
                <w:sz w:val="18"/>
                <w:szCs w:val="18"/>
                <w14:textFill>
                  <w14:solidFill>
                    <w14:schemeClr w14:val="tx1"/>
                  </w14:solidFill>
                </w14:textFill>
              </w:rPr>
            </w:pPr>
          </w:p>
        </w:tc>
        <w:tc>
          <w:tcPr>
            <w:tcW w:w="1287"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b/>
                <w:color w:val="000000" w:themeColor="text1"/>
                <w:sz w:val="18"/>
                <w:szCs w:val="18"/>
                <w14:textFill>
                  <w14:solidFill>
                    <w14:schemeClr w14:val="tx1"/>
                  </w14:solidFill>
                </w14:textFill>
              </w:rPr>
            </w:pPr>
          </w:p>
        </w:tc>
        <w:tc>
          <w:tcPr>
            <w:tcW w:w="104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default" w:ascii="宋体" w:hAnsi="宋体" w:eastAsia="宋体" w:cs="Times New Roman"/>
                <w:bCs/>
                <w:color w:val="000000" w:themeColor="text1"/>
                <w:sz w:val="18"/>
                <w:szCs w:val="18"/>
                <w14:textFill>
                  <w14:solidFill>
                    <w14:schemeClr w14:val="tx1"/>
                  </w14:solidFill>
                </w14:textFill>
              </w:rPr>
              <w:t>M0174</w:t>
            </w:r>
            <w:r>
              <w:rPr>
                <w:rFonts w:hint="eastAsia" w:ascii="宋体" w:hAnsi="宋体" w:eastAsia="宋体" w:cs="Times New Roman"/>
                <w:bCs/>
                <w:color w:val="000000" w:themeColor="text1"/>
                <w:sz w:val="18"/>
                <w:szCs w:val="18"/>
                <w14:textFill>
                  <w14:solidFill>
                    <w14:schemeClr w14:val="tx1"/>
                  </w14:solidFill>
                </w14:textFill>
              </w:rPr>
              <w:t>1</w:t>
            </w:r>
            <w:r>
              <w:rPr>
                <w:rFonts w:hint="default" w:ascii="宋体" w:hAnsi="宋体" w:eastAsia="宋体" w:cs="Times New Roman"/>
                <w:bCs/>
                <w:color w:val="000000" w:themeColor="text1"/>
                <w:sz w:val="18"/>
                <w:szCs w:val="18"/>
                <w14:textFill>
                  <w14:solidFill>
                    <w14:schemeClr w14:val="tx1"/>
                  </w14:solidFill>
                </w14:textFill>
              </w:rPr>
              <w:t>20</w:t>
            </w:r>
          </w:p>
        </w:tc>
        <w:tc>
          <w:tcPr>
            <w:tcW w:w="2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前沿专题选讲</w:t>
            </w:r>
          </w:p>
        </w:tc>
        <w:tc>
          <w:tcPr>
            <w:tcW w:w="66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三</w:t>
            </w:r>
          </w:p>
        </w:tc>
        <w:tc>
          <w:tcPr>
            <w:tcW w:w="622"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696"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36</w:t>
            </w:r>
          </w:p>
        </w:tc>
        <w:tc>
          <w:tcPr>
            <w:tcW w:w="611"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1563"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各专业教授等</w:t>
            </w:r>
          </w:p>
        </w:tc>
        <w:tc>
          <w:tcPr>
            <w:tcW w:w="58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6" w:hRule="exact"/>
          <w:jc w:val="center"/>
        </w:trPr>
        <w:tc>
          <w:tcPr>
            <w:tcW w:w="38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Times New Roman" w:hAnsi="Times New Roman" w:cs="Times New Roman"/>
                <w:b/>
                <w:color w:val="000000" w:themeColor="text1"/>
                <w:sz w:val="18"/>
                <w:szCs w:val="18"/>
                <w14:textFill>
                  <w14:solidFill>
                    <w14:schemeClr w14:val="tx1"/>
                  </w14:solidFill>
                </w14:textFill>
              </w:rPr>
            </w:pPr>
          </w:p>
        </w:tc>
        <w:tc>
          <w:tcPr>
            <w:tcW w:w="1287"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b/>
                <w:color w:val="000000" w:themeColor="text1"/>
                <w:sz w:val="18"/>
                <w:szCs w:val="18"/>
                <w14:textFill>
                  <w14:solidFill>
                    <w14:schemeClr w14:val="tx1"/>
                  </w14:solidFill>
                </w14:textFill>
              </w:rPr>
            </w:pPr>
          </w:p>
        </w:tc>
        <w:tc>
          <w:tcPr>
            <w:tcW w:w="8421" w:type="dxa"/>
            <w:gridSpan w:val="1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注：专业选修课也可以跨方向选修“专业必修课”中的课程。</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74" w:hRule="atLeast"/>
          <w:jc w:val="center"/>
        </w:trPr>
        <w:tc>
          <w:tcPr>
            <w:tcW w:w="38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Times New Roman" w:hAnsi="Times New Roman" w:cs="Times New Roman"/>
                <w:b/>
                <w:color w:val="000000" w:themeColor="text1"/>
                <w:sz w:val="18"/>
                <w:szCs w:val="18"/>
                <w14:textFill>
                  <w14:solidFill>
                    <w14:schemeClr w14:val="tx1"/>
                  </w14:solidFill>
                </w14:textFill>
              </w:rPr>
            </w:pPr>
          </w:p>
        </w:tc>
        <w:tc>
          <w:tcPr>
            <w:tcW w:w="1287" w:type="dxa"/>
            <w:gridSpan w:val="2"/>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公共</w:t>
            </w:r>
          </w:p>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选修</w:t>
            </w:r>
          </w:p>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课</w:t>
            </w:r>
          </w:p>
        </w:tc>
        <w:tc>
          <w:tcPr>
            <w:tcW w:w="1042"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eastAsia="宋体" w:cs="Times New Roman"/>
                <w:bCs/>
                <w:color w:val="000000" w:themeColor="text1"/>
                <w:sz w:val="18"/>
                <w:szCs w:val="18"/>
                <w14:textFill>
                  <w14:solidFill>
                    <w14:schemeClr w14:val="tx1"/>
                  </w14:solidFill>
                </w14:textFill>
              </w:rPr>
            </w:pPr>
            <w:r>
              <w:rPr>
                <w:rFonts w:hint="default" w:ascii="宋体" w:hAnsi="宋体" w:eastAsia="宋体" w:cs="Times New Roman"/>
                <w:bCs/>
                <w:color w:val="000000" w:themeColor="text1"/>
                <w:sz w:val="18"/>
                <w:szCs w:val="18"/>
                <w14:textFill>
                  <w14:solidFill>
                    <w14:schemeClr w14:val="tx1"/>
                  </w14:solidFill>
                </w14:textFill>
              </w:rPr>
              <w:t>M0007000</w:t>
            </w:r>
          </w:p>
        </w:tc>
        <w:tc>
          <w:tcPr>
            <w:tcW w:w="2645"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语言能力提升课程</w:t>
            </w:r>
          </w:p>
        </w:tc>
        <w:tc>
          <w:tcPr>
            <w:tcW w:w="762"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二</w:t>
            </w:r>
          </w:p>
        </w:tc>
        <w:tc>
          <w:tcPr>
            <w:tcW w:w="702"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2</w:t>
            </w:r>
          </w:p>
        </w:tc>
        <w:tc>
          <w:tcPr>
            <w:tcW w:w="658"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36</w:t>
            </w:r>
          </w:p>
        </w:tc>
        <w:tc>
          <w:tcPr>
            <w:tcW w:w="538" w:type="dxa"/>
            <w:gridSpan w:val="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1</w:t>
            </w:r>
          </w:p>
        </w:tc>
        <w:tc>
          <w:tcPr>
            <w:tcW w:w="1494"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外国语学院</w:t>
            </w:r>
          </w:p>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文学院</w:t>
            </w:r>
          </w:p>
        </w:tc>
        <w:tc>
          <w:tcPr>
            <w:tcW w:w="580" w:type="dxa"/>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10" w:hRule="atLeast"/>
          <w:jc w:val="center"/>
        </w:trPr>
        <w:tc>
          <w:tcPr>
            <w:tcW w:w="38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Times New Roman" w:hAnsi="Times New Roman" w:cs="Times New Roman"/>
                <w:b/>
                <w:color w:val="000000" w:themeColor="text1"/>
                <w:sz w:val="18"/>
                <w:szCs w:val="18"/>
                <w14:textFill>
                  <w14:solidFill>
                    <w14:schemeClr w14:val="tx1"/>
                  </w14:solidFill>
                </w14:textFill>
              </w:rPr>
            </w:pPr>
          </w:p>
        </w:tc>
        <w:tc>
          <w:tcPr>
            <w:tcW w:w="1287"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b/>
                <w:color w:val="000000" w:themeColor="text1"/>
                <w:sz w:val="18"/>
                <w:szCs w:val="18"/>
                <w14:textFill>
                  <w14:solidFill>
                    <w14:schemeClr w14:val="tx1"/>
                  </w14:solidFill>
                </w14:textFill>
              </w:rPr>
            </w:pPr>
          </w:p>
        </w:tc>
        <w:tc>
          <w:tcPr>
            <w:tcW w:w="1042"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M0006000</w:t>
            </w:r>
          </w:p>
        </w:tc>
        <w:tc>
          <w:tcPr>
            <w:tcW w:w="2645"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eastAsia="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荣誉课程</w:t>
            </w:r>
          </w:p>
        </w:tc>
        <w:tc>
          <w:tcPr>
            <w:tcW w:w="762" w:type="dxa"/>
            <w:gridSpan w:val="2"/>
            <w:tcBorders>
              <w:tl2br w:val="nil"/>
              <w:tr2bl w:val="nil"/>
            </w:tcBorders>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一、二</w:t>
            </w:r>
          </w:p>
        </w:tc>
        <w:tc>
          <w:tcPr>
            <w:tcW w:w="702" w:type="dxa"/>
            <w:gridSpan w:val="2"/>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p>
        </w:tc>
        <w:tc>
          <w:tcPr>
            <w:tcW w:w="658" w:type="dxa"/>
            <w:gridSpan w:val="2"/>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w:t>
            </w:r>
          </w:p>
        </w:tc>
        <w:tc>
          <w:tcPr>
            <w:tcW w:w="538" w:type="dxa"/>
            <w:gridSpan w:val="2"/>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1494"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研究生院</w:t>
            </w:r>
          </w:p>
        </w:tc>
        <w:tc>
          <w:tcPr>
            <w:tcW w:w="580" w:type="dxa"/>
            <w:tcBorders>
              <w:tl2br w:val="nil"/>
              <w:tr2bl w:val="nil"/>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813" w:hRule="atLeast"/>
          <w:jc w:val="center"/>
        </w:trPr>
        <w:tc>
          <w:tcPr>
            <w:tcW w:w="388" w:type="dxa"/>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Times New Roman" w:hAnsi="Times New Roman" w:cs="Times New Roman"/>
                <w:b/>
                <w:color w:val="000000" w:themeColor="text1"/>
                <w:sz w:val="18"/>
                <w:szCs w:val="18"/>
                <w14:textFill>
                  <w14:solidFill>
                    <w14:schemeClr w14:val="tx1"/>
                  </w14:solidFill>
                </w14:textFill>
              </w:rPr>
            </w:pPr>
          </w:p>
        </w:tc>
        <w:tc>
          <w:tcPr>
            <w:tcW w:w="1287" w:type="dxa"/>
            <w:gridSpan w:val="2"/>
            <w:vMerge w:val="continue"/>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rPr>
                <w:rFonts w:hint="default" w:ascii="Times New Roman" w:hAnsi="Times New Roman" w:cs="Times New Roman"/>
                <w:b/>
                <w:color w:val="000000" w:themeColor="text1"/>
                <w:sz w:val="18"/>
                <w:szCs w:val="18"/>
                <w14:textFill>
                  <w14:solidFill>
                    <w14:schemeClr w14:val="tx1"/>
                  </w14:solidFill>
                </w14:textFill>
              </w:rPr>
            </w:pPr>
          </w:p>
        </w:tc>
        <w:tc>
          <w:tcPr>
            <w:tcW w:w="8421" w:type="dxa"/>
            <w:gridSpan w:val="1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注：1.语言能力提升课程包括：法语、德语、日语、俄语等小语种课程以及古代汉语课程；2.学术学位硕士研究生必须从科学知识概论、艺术知识概论、中国文化概论、西方文化概论、社会科学知识概论等荣誉课程中选修1门修读，计1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49" w:hRule="atLeast"/>
          <w:jc w:val="center"/>
        </w:trPr>
        <w:tc>
          <w:tcPr>
            <w:tcW w:w="1675" w:type="dxa"/>
            <w:gridSpan w:val="3"/>
            <w:vMerge w:val="restart"/>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其他</w:t>
            </w:r>
          </w:p>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培养</w:t>
            </w:r>
          </w:p>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bCs/>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环节</w:t>
            </w:r>
          </w:p>
        </w:tc>
        <w:tc>
          <w:tcPr>
            <w:tcW w:w="8421" w:type="dxa"/>
            <w:gridSpan w:val="1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参加校内外学术会议1次、给本科生至少做一次学术报告(1学分)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22" w:hRule="atLeast"/>
          <w:jc w:val="center"/>
        </w:trPr>
        <w:tc>
          <w:tcPr>
            <w:tcW w:w="1675" w:type="dxa"/>
            <w:gridSpan w:val="3"/>
            <w:vMerge w:val="continue"/>
            <w:tcBorders>
              <w:bottom w:val="single" w:color="000000" w:themeColor="text1" w:sz="6" w:space="0"/>
              <w:tl2br w:val="nil"/>
              <w:tr2bl w:val="nil"/>
            </w:tcBorders>
          </w:tcPr>
          <w:p>
            <w:pPr>
              <w:keepNext w:val="0"/>
              <w:keepLines w:val="0"/>
              <w:suppressLineNumbers w:val="0"/>
              <w:adjustRightInd w:val="0"/>
              <w:snapToGrid w:val="0"/>
              <w:spacing w:before="0" w:beforeAutospacing="0" w:after="0" w:afterAutospacing="0" w:line="240" w:lineRule="exact"/>
              <w:ind w:left="0" w:right="0" w:firstLine="360"/>
              <w:rPr>
                <w:rFonts w:hint="default" w:ascii="Times New Roman" w:hAnsi="Times New Roman" w:cs="Times New Roman"/>
                <w:bCs/>
                <w:color w:val="000000" w:themeColor="text1"/>
                <w:sz w:val="18"/>
                <w:szCs w:val="18"/>
                <w14:textFill>
                  <w14:solidFill>
                    <w14:schemeClr w14:val="tx1"/>
                  </w14:solidFill>
                </w14:textFill>
              </w:rPr>
            </w:pPr>
          </w:p>
        </w:tc>
        <w:tc>
          <w:tcPr>
            <w:tcW w:w="8421" w:type="dxa"/>
            <w:gridSpan w:val="12"/>
            <w:tcBorders>
              <w:bottom w:val="single" w:color="000000" w:themeColor="text1" w:sz="6" w:space="0"/>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eastAsia="宋体"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教学实践(1学分)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1" w:hRule="atLeast"/>
          <w:jc w:val="center"/>
        </w:trPr>
        <w:tc>
          <w:tcPr>
            <w:tcW w:w="1675" w:type="dxa"/>
            <w:gridSpan w:val="3"/>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imes New Roman" w:hAnsi="Times New Roman" w:cs="Times New Roman"/>
                <w:b/>
                <w:color w:val="000000" w:themeColor="text1"/>
                <w:sz w:val="18"/>
                <w:szCs w:val="18"/>
                <w14:textFill>
                  <w14:solidFill>
                    <w14:schemeClr w14:val="tx1"/>
                  </w14:solidFill>
                </w14:textFill>
              </w:rPr>
            </w:pPr>
            <w:r>
              <w:rPr>
                <w:rFonts w:hint="default" w:ascii="Times New Roman" w:hAnsi="Times New Roman" w:cs="Times New Roman"/>
                <w:b/>
                <w:color w:val="000000" w:themeColor="text1"/>
                <w:sz w:val="18"/>
                <w:szCs w:val="18"/>
                <w14:textFill>
                  <w14:solidFill>
                    <w14:schemeClr w14:val="tx1"/>
                  </w14:solidFill>
                </w14:textFill>
              </w:rPr>
              <w:t>总学分</w:t>
            </w:r>
          </w:p>
        </w:tc>
        <w:tc>
          <w:tcPr>
            <w:tcW w:w="8421" w:type="dxa"/>
            <w:gridSpan w:val="12"/>
            <w:tcBorders>
              <w:tl2br w:val="nil"/>
              <w:tr2bl w:val="nil"/>
            </w:tcBorders>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Times New Roman" w:hAnsi="Times New Roman" w:cs="Times New Roman"/>
                <w:bCs/>
                <w:color w:val="000000" w:themeColor="text1"/>
                <w:sz w:val="18"/>
                <w:szCs w:val="18"/>
                <w14:textFill>
                  <w14:solidFill>
                    <w14:schemeClr w14:val="tx1"/>
                  </w14:solidFill>
                </w14:textFill>
              </w:rPr>
            </w:pPr>
            <w:r>
              <w:rPr>
                <w:rFonts w:hint="default" w:ascii="Times New Roman" w:hAnsi="Times New Roman" w:eastAsia="宋体" w:cs="Times New Roman"/>
                <w:bCs/>
                <w:color w:val="000000" w:themeColor="text1"/>
                <w:sz w:val="18"/>
                <w:szCs w:val="18"/>
                <w14:textFill>
                  <w14:solidFill>
                    <w14:schemeClr w14:val="tx1"/>
                  </w14:solidFill>
                </w14:textFill>
              </w:rPr>
              <w:t>不低于35学分</w:t>
            </w:r>
          </w:p>
        </w:tc>
      </w:tr>
    </w:tbl>
    <w:p>
      <w:pPr>
        <w:rPr>
          <w:rFonts w:ascii="Times New Roman" w:hAnsi="Times New Roman" w:cs="Times New Roman"/>
          <w:color w:val="000000" w:themeColor="text1"/>
          <w14:textFill>
            <w14:solidFill>
              <w14:schemeClr w14:val="tx1"/>
            </w14:solidFill>
          </w14:textFill>
        </w:rPr>
        <w:sectPr>
          <w:headerReference r:id="rId7" w:type="default"/>
          <w:pgSz w:w="11906" w:h="16838"/>
          <w:pgMar w:top="1701" w:right="1474" w:bottom="1418" w:left="1418" w:header="1191" w:footer="1021" w:gutter="0"/>
          <w:pgNumType w:fmt="decimal"/>
          <w:cols w:space="425" w:num="1"/>
          <w:docGrid w:linePitch="312" w:charSpace="0"/>
        </w:sectPr>
      </w:pPr>
    </w:p>
    <w:p>
      <w:pPr>
        <w:pStyle w:val="2"/>
        <w:spacing w:before="120" w:after="120"/>
        <w:rPr>
          <w:rFonts w:ascii="Times New Roman" w:hAnsi="Times New Roman" w:cs="Times New Roman"/>
          <w:color w:val="000000" w:themeColor="text1"/>
          <w14:textFill>
            <w14:solidFill>
              <w14:schemeClr w14:val="tx1"/>
            </w14:solidFill>
          </w14:textFill>
        </w:rPr>
        <w:sectPr>
          <w:type w:val="continuous"/>
          <w:pgSz w:w="11906" w:h="16838"/>
          <w:pgMar w:top="1701" w:right="1474" w:bottom="1418" w:left="1418" w:header="1191" w:footer="1021" w:gutter="0"/>
          <w:pgNumType w:fmt="decimal"/>
          <w:cols w:space="425" w:num="1"/>
          <w:docGrid w:linePitch="312" w:charSpace="0"/>
        </w:sectPr>
      </w:pPr>
      <w:bookmarkStart w:id="23" w:name="_Toc24728"/>
      <w:bookmarkStart w:id="24" w:name="_Toc29818"/>
      <w:bookmarkStart w:id="25" w:name="_Toc32532"/>
    </w:p>
    <w:p>
      <w:pPr>
        <w:pStyle w:val="2"/>
        <w:spacing w:before="120"/>
        <w:rPr>
          <w:rFonts w:ascii="Times New Roman" w:hAnsi="Times New Roman" w:cs="Times New Roman"/>
          <w:color w:val="000000" w:themeColor="text1"/>
          <w14:textFill>
            <w14:solidFill>
              <w14:schemeClr w14:val="tx1"/>
            </w14:solidFill>
          </w14:textFill>
        </w:rPr>
      </w:pPr>
      <w:bookmarkStart w:id="26" w:name="_Toc527397074"/>
      <w:bookmarkStart w:id="27" w:name="_Toc23132"/>
      <w:bookmarkStart w:id="28" w:name="_Toc24399"/>
      <w:r>
        <w:rPr>
          <w:rFonts w:ascii="Times New Roman" w:hAnsi="Times New Roman" w:cs="Times New Roman"/>
          <w:color w:val="000000" w:themeColor="text1"/>
          <w14:textFill>
            <w14:solidFill>
              <w14:schemeClr w14:val="tx1"/>
            </w14:solidFill>
          </w14:textFill>
        </w:rPr>
        <w:t>电子科学与技术学术学位硕士研究生培养方案</w:t>
      </w:r>
      <w:bookmarkEnd w:id="23"/>
      <w:bookmarkEnd w:id="24"/>
      <w:bookmarkEnd w:id="25"/>
      <w:bookmarkEnd w:id="26"/>
      <w:bookmarkEnd w:id="27"/>
      <w:bookmarkEnd w:id="28"/>
    </w:p>
    <w:p>
      <w:pPr>
        <w:spacing w:after="240" w:afterLines="100" w:line="520" w:lineRule="exact"/>
        <w:jc w:val="center"/>
        <w:rPr>
          <w:rFonts w:ascii="Times New Roman" w:hAnsi="Times New Roman" w:eastAsia="楷体_GB2312" w:cs="Times New Roman"/>
          <w:color w:val="000000" w:themeColor="text1"/>
          <w:sz w:val="24"/>
          <w14:textFill>
            <w14:solidFill>
              <w14:schemeClr w14:val="tx1"/>
            </w14:solidFill>
          </w14:textFill>
        </w:rPr>
      </w:pPr>
      <w:r>
        <w:rPr>
          <w:rFonts w:ascii="Times New Roman" w:hAnsi="Times New Roman" w:eastAsia="楷体_GB2312" w:cs="Times New Roman"/>
          <w:color w:val="000000" w:themeColor="text1"/>
          <w:sz w:val="24"/>
          <w14:textFill>
            <w14:solidFill>
              <w14:schemeClr w14:val="tx1"/>
            </w14:solidFill>
          </w14:textFill>
        </w:rPr>
        <w:t>（学科及专业代码：0809）</w:t>
      </w:r>
    </w:p>
    <w:p>
      <w:pPr>
        <w:spacing w:line="480" w:lineRule="exact"/>
        <w:ind w:firstLine="480" w:firstLineChars="200"/>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一、学科概况</w:t>
      </w:r>
    </w:p>
    <w:p>
      <w:pPr>
        <w:tabs>
          <w:tab w:val="left" w:pos="3984"/>
        </w:tabs>
        <w:spacing w:line="480" w:lineRule="exact"/>
        <w:ind w:firstLine="480" w:firstLineChars="200"/>
        <w:rPr>
          <w:rFonts w:ascii="Times New Roman" w:hAnsi="Times New Roman" w:eastAsia="仿宋_GB2312" w:cs="Times New Roman"/>
          <w:color w:val="000000" w:themeColor="text1"/>
          <w:kern w:val="0"/>
          <w:sz w:val="30"/>
          <w:szCs w:val="30"/>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电子科学与技术的研究对象是电子运动规律、电磁场与波、电子和光电子材料与器件、电子线路及其系统。关注的核心内容是微粒子（微电子、自旋、光子、量子）的运动规律及其传播载体（即器件集成与线路构造）和方式（即电磁场与电磁波），以及包括信息领域在内的各种应用问题。由于电子学家从微观视角研究微粒子运动及其产生的场和波，为海量信息的表达、计算、传播、存储提供了电子化手段，为电子能量传播提供新途径，使得人类进入了电子信息时代，也使得电子科学与技术成为了现代各类科学技术的重要基础。</w:t>
      </w:r>
    </w:p>
    <w:p>
      <w:pPr>
        <w:tabs>
          <w:tab w:val="left" w:pos="3984"/>
        </w:tabs>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自欧姆定律（1827年）和克希荷夫定律（1845 年）的提出奠定了电路分析与计算理论的重要基础，麦克斯韦（1864年）在安培、法拉第实验基础上创立了电磁场理论体系以来，电子科学与技术学科的发展已有近二百年的历史。一直沿着以集成电路为代表的“路”线和以电磁场为代表的“波”线发展。它的研究方向可以概括为：以量子、光子、光电子、微电子运动规律为基础，探索电磁场与波及与物质相互作用机理，以新型电子材料和集成器件为依托，构建电子系统，实现电子能量与信息存储和传播。</w:t>
      </w:r>
    </w:p>
    <w:p>
      <w:pPr>
        <w:tabs>
          <w:tab w:val="left" w:pos="3984"/>
        </w:tabs>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西北师范大学物理与电子工程学院有一百多年的办学历史， “电子科学与技术”学科发端于物理系无线电教研室。1980年，我院在电子技术专业开始招收第一届硕士研究生，与兰州交通大学合作培养研究生数名，后因学位点授予权问题中断数年。1992年，开始招收电子技术大专学生，1995年，开始正式招收国家计划内应用电子技术本科班学生。近20年学科建设取得了快速发展，2004年，获得“电路与系统”二级学科的硕士学位授予权；2010年，获得“电子科学与技术”一级学科硕士学位授予权；2011年获得电子与通信工程硕士学位授予权；2013年获得了“电子科学与技术”省级重点学科。</w:t>
      </w:r>
    </w:p>
    <w:p>
      <w:pPr>
        <w:tabs>
          <w:tab w:val="left" w:pos="3984"/>
        </w:tabs>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该学科建设了一支结构合理的学术梯队，有教授4人（其中博导2人），副教授11人；博士10人，在职博士生4人；甘肃省领军人才1人、甘肃省杰出青年1人、明德教师奖获得者1人；留学回国人员3人。部分梯队成员与国内外著名高校建立了长期合作关系。</w:t>
      </w:r>
    </w:p>
    <w:p>
      <w:pPr>
        <w:tabs>
          <w:tab w:val="left" w:pos="3984"/>
        </w:tabs>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电子科学与技术”学科现有“电子科学与技术”省级重点学科、“电子科学与技术”一级硕士学位授权点和“电子与通信工程”专业硕士授权点。近年来，发表论文300余篇，其中SCI、EI等收录39篇；出版著作5部，获发明专利9件、实用新型专利75件、计算机软件著作权38件；承担科研项目37项，其中国家自然科学基金项目8项，可支配科研经费508.9万元，纵向科研项目经费超过400万元。在汉藏双语语音信息处理、服务机器人、工业测控、智慧农业、社会生活等多方面取得了一定的科研成果和知识产权。</w:t>
      </w:r>
    </w:p>
    <w:p>
      <w:pPr>
        <w:tabs>
          <w:tab w:val="left" w:pos="3984"/>
        </w:tabs>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近年来培养了1200余名电子信息工程专业的本科生、超过250名的电子科学与技术、电子与通信工程领域的学术型、专业型和中职硕士研究生,培养的研究生就业率接近100%；获教学成果类奖项5项；在全国大学生电子竞赛、全国大学生机器人大赛等全国性的专业竞赛中，本科生和研究生获得30余项国家级奖项、15项省部级奖项；研究生作为第一作者或第二作者，发表A2类以上论文30余篇。</w:t>
      </w:r>
    </w:p>
    <w:p>
      <w:pPr>
        <w:tabs>
          <w:tab w:val="left" w:pos="3984"/>
        </w:tabs>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在科学研究方面，开展跨学科的理论研究和应用研究，形成了智能信息处理、电路与系统、测控技术与应用和物理电子学四个稳定的研究方向。</w:t>
      </w:r>
    </w:p>
    <w:p>
      <w:pPr>
        <w:tabs>
          <w:tab w:val="left" w:pos="3984"/>
        </w:tabs>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在社会服务方面，与甘肃省特色农业企业、兰州军区、甘肃省高新企业相合作，为甘肃省的农业和经济发展及军队的后勤保障提供技术服务和产品支持。</w:t>
      </w:r>
    </w:p>
    <w:p>
      <w:pPr>
        <w:tabs>
          <w:tab w:val="left" w:pos="3984"/>
        </w:tabs>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本学科精心凝练研究方向，在智能信息处理、电路与系统、物理电子学、测控技术与应用、电磁场与微波技术等方向开展了研究工作，取得了一系列成果，形成了明显的特色和优势，在国内外产生了较大影响。</w:t>
      </w:r>
    </w:p>
    <w:p>
      <w:pPr>
        <w:spacing w:line="480" w:lineRule="exact"/>
        <w:ind w:firstLine="480" w:firstLineChars="200"/>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二、培养目标</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本专业培养的硕士研究生要热爱祖国、学风良好、遵纪守法，具有良好的职业道德和敬业精神，具有科学严谨和求真务实的学习态度和工作作风，身体健康，德、智、体全面发展；掌握坚实的基础理论知识、本专业现代技术方法和手段，了解本领域的技术现状和发展趋势，具有较强的创新开发能力，在本领域的某一方向具有独立从事工程设计与运行、分析与集成、研究与开发的能力；了解相关的边缘学科；较熟练的掌握一门外语，具备通过阅读文献及时了解本学科前沿技术的能力；并具有能够独立从事与电子科学与技术专业相关学科的教学、科研和管理工作的</w:t>
      </w:r>
      <w:r>
        <w:rPr>
          <w:rFonts w:ascii="Times New Roman" w:hAnsi="Times New Roman" w:cs="Times New Roman"/>
          <w:color w:val="000000" w:themeColor="text1"/>
          <w:kern w:val="0"/>
          <w:sz w:val="24"/>
          <w14:textFill>
            <w14:solidFill>
              <w14:schemeClr w14:val="tx1"/>
            </w14:solidFill>
          </w14:textFill>
        </w:rPr>
        <w:t>能力</w:t>
      </w:r>
      <w:r>
        <w:rPr>
          <w:rFonts w:ascii="Times New Roman" w:hAnsi="Times New Roman" w:cs="Times New Roman"/>
          <w:color w:val="000000" w:themeColor="text1"/>
          <w:sz w:val="24"/>
          <w14:textFill>
            <w14:solidFill>
              <w14:schemeClr w14:val="tx1"/>
            </w14:solidFill>
          </w14:textFill>
        </w:rPr>
        <w:t>。</w:t>
      </w:r>
    </w:p>
    <w:p>
      <w:pPr>
        <w:spacing w:line="480" w:lineRule="exact"/>
        <w:ind w:firstLine="480" w:firstLineChars="200"/>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三、培养方式</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本专业硕士生的培养主要由导师或指导小组负责，对课程学习和科研工作进行指导。课程学习应采取教师授课和小组讨论的方式进行，并在学习过程中强调对研究生能力的培养。对研究生的学位课程考试采用书面考试或提交与该课程有关的小型论文。非学位课考核一般为面试、读书笔记或课程论文等。对技能课程的教学要充分发挥研究生的创造能力，与教师密切配合，共同参与对设计题目的选择、方案制定、实施、实验结果的分析等，考核需要提交设计报告，一般以答辩方式进行成绩评定。科研工作应在导师的指导下结合学位论文进行。</w:t>
      </w:r>
    </w:p>
    <w:p>
      <w:pPr>
        <w:spacing w:line="480" w:lineRule="exact"/>
        <w:ind w:firstLine="480"/>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四、本学科所需其它相关（近）学科知识</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数学、物理学。</w:t>
      </w:r>
    </w:p>
    <w:p>
      <w:pPr>
        <w:spacing w:line="480" w:lineRule="exact"/>
        <w:ind w:firstLine="480" w:firstLineChars="200"/>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五、学制及学习年限</w:t>
      </w:r>
    </w:p>
    <w:p>
      <w:pPr>
        <w:spacing w:line="480" w:lineRule="exact"/>
        <w:ind w:firstLine="480" w:firstLineChars="200"/>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全日制硕士研究生的基本学制3年。</w:t>
      </w:r>
      <w:r>
        <w:rPr>
          <w:rFonts w:ascii="Times New Roman" w:hAnsi="Times New Roman" w:cs="Times New Roman"/>
          <w:color w:val="000000" w:themeColor="text1"/>
          <w:kern w:val="0"/>
          <w:sz w:val="24"/>
          <w14:textFill>
            <w14:solidFill>
              <w14:schemeClr w14:val="tx1"/>
            </w14:solidFill>
          </w14:textFill>
        </w:rPr>
        <w:t>在完成培养要求的前提下，对少数学业优秀、科研成果突出的硕士生，允许申请提前毕业，提前毕业期一般不超过1年。最长学习年限5年。</w:t>
      </w:r>
    </w:p>
    <w:p>
      <w:pPr>
        <w:spacing w:line="480" w:lineRule="exact"/>
        <w:ind w:firstLine="480" w:firstLineChars="200"/>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六、研究方向</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1. 电路与系统（080902）</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电路理论及应用</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智能传感与控制系统</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语音处理与应用</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图像处理与应用</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无线通信</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人工智能</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2.电磁场与微波技术（080904）</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计算电磁学</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光器件与光传感技术</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遥感技术与应用</w:t>
      </w:r>
    </w:p>
    <w:p>
      <w:pPr>
        <w:spacing w:line="480" w:lineRule="exact"/>
        <w:ind w:firstLine="480" w:firstLineChars="200"/>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七、学分要求</w:t>
      </w:r>
    </w:p>
    <w:p>
      <w:pPr>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获本学科硕士学位要求所修课程总学分不低于35学分，其中，课程学习33学分(公共必修课5学分，专业基础必修课14学分，专业方向必修课4学分，公共选修课1学分，专业选修课9学分)，其他培养环节2学分。</w:t>
      </w:r>
    </w:p>
    <w:p>
      <w:pPr>
        <w:spacing w:line="480" w:lineRule="exact"/>
        <w:ind w:firstLine="480" w:firstLineChars="200"/>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八、课程设置与教学计划（</w:t>
      </w:r>
      <w:r>
        <w:rPr>
          <w:rFonts w:ascii="Times New Roman" w:hAnsi="Times New Roman" w:cs="Times New Roman"/>
          <w:color w:val="000000" w:themeColor="text1"/>
          <w:sz w:val="24"/>
          <w14:textFill>
            <w14:solidFill>
              <w14:schemeClr w14:val="tx1"/>
            </w14:solidFill>
          </w14:textFill>
        </w:rPr>
        <w:t>具体见课程设置与教学计划表</w:t>
      </w:r>
      <w:r>
        <w:rPr>
          <w:rFonts w:ascii="Times New Roman" w:hAnsi="Times New Roman" w:eastAsia="黑体" w:cs="Times New Roman"/>
          <w:color w:val="000000" w:themeColor="text1"/>
          <w:sz w:val="24"/>
          <w14:textFill>
            <w14:solidFill>
              <w14:schemeClr w14:val="tx1"/>
            </w14:solidFill>
          </w14:textFill>
        </w:rPr>
        <w:t>）</w:t>
      </w:r>
    </w:p>
    <w:p>
      <w:pPr>
        <w:spacing w:line="480" w:lineRule="exact"/>
        <w:ind w:firstLine="480" w:firstLineChars="200"/>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九、学位论文要求</w:t>
      </w:r>
    </w:p>
    <w:p>
      <w:pPr>
        <w:adjustRightInd w:val="0"/>
        <w:snapToGrid w:val="0"/>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1.选题和文献综述能力</w:t>
      </w:r>
    </w:p>
    <w:p>
      <w:pPr>
        <w:adjustRightInd w:val="0"/>
        <w:snapToGrid w:val="0"/>
        <w:spacing w:line="480" w:lineRule="exact"/>
        <w:ind w:firstLine="480" w:firstLineChars="200"/>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本学科硕士研究生应参加较高水平的科学研究工作，在导师的指导下由研究生本人独立完成硕士学位论文，研究生从事论文工作的时间应不少于1年。学位论文要求具有重要的学术意义或应用价值，并具有－定的创新性。</w:t>
      </w:r>
    </w:p>
    <w:p>
      <w:pPr>
        <w:adjustRightInd w:val="0"/>
        <w:snapToGrid w:val="0"/>
        <w:spacing w:line="480" w:lineRule="exact"/>
        <w:ind w:firstLine="480" w:firstLineChars="200"/>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学位论文的选题必须着重选择对国民经济具有一定的实用价值或理论意义的课题。硕士学位论文要面向国民经济建设主战场，要以对国民经济建设有实用价值的应用课题和工程设计为主。要充分考虑实验的各种条件、课题的分量与难易程度。</w:t>
      </w:r>
    </w:p>
    <w:p>
      <w:pPr>
        <w:adjustRightInd w:val="0"/>
        <w:snapToGrid w:val="0"/>
        <w:spacing w:line="480" w:lineRule="exact"/>
        <w:ind w:firstLine="480" w:firstLineChars="200"/>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学位论文工作可以使硕士生在科学研究方面受到较全面的基本训练，要注重文献阅读能力、工程设计能力、实验能力、数据分析和处理能力、逻辑推理与写作等方面的培养，以达到具有从事科学研究或独立担负技术工作的要求。</w:t>
      </w:r>
    </w:p>
    <w:p>
      <w:pPr>
        <w:adjustRightInd w:val="0"/>
        <w:snapToGrid w:val="0"/>
        <w:spacing w:line="480" w:lineRule="exact"/>
        <w:ind w:firstLine="480" w:firstLineChars="200"/>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2.规范性要求</w:t>
      </w:r>
    </w:p>
    <w:p>
      <w:pPr>
        <w:adjustRightInd w:val="0"/>
        <w:snapToGrid w:val="0"/>
        <w:spacing w:line="480" w:lineRule="exact"/>
        <w:ind w:firstLine="480" w:firstLineChars="200"/>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学位论文必须遵守学术规范，学位论文撰写须严格按照《西北师范大学研究生学位论文撰写规范》文件要求以及《西北师范大学物理与电子工程学院学位论文模板》执行。论文必须观点正确，条理清晰，论据可靠，论证充分，推理严谨，逻辑性强，文字通顺。学位论文应表明研究生已达到培养目标的要求。</w:t>
      </w:r>
    </w:p>
    <w:p>
      <w:pPr>
        <w:adjustRightInd w:val="0"/>
        <w:snapToGrid w:val="0"/>
        <w:spacing w:line="480" w:lineRule="exact"/>
        <w:ind w:firstLine="480" w:firstLineChars="200"/>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学位论文要求文句简练、印刷工整、图表清晰、层次分明、学风严谨、计算无误、数据可靠、结论正确。提倡在读期间参加学术交流，在中外文核心期刊和重要国际会议上发表论文，并作为评选优秀硕士生的必要条件。</w:t>
      </w:r>
    </w:p>
    <w:p>
      <w:pPr>
        <w:adjustRightInd w:val="0"/>
        <w:snapToGrid w:val="0"/>
        <w:spacing w:line="480" w:lineRule="exact"/>
        <w:ind w:firstLine="480" w:firstLineChars="200"/>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硕士论文应包括文献综述、选题意义、研究内容、研究方法、研究结果、讨论与结论等内容。学位论文必须遵守学术规范，学位论文的撰写及印制应符合《西北师范大学研究生学位论文撰写及印制规格的规定》的要求。学位论文应引用不少于40篇的参考文献，其中外文文献资料至少应在10篇以上，硕士学位论文不多于5篇，近5年论文不少于1/3。</w:t>
      </w:r>
    </w:p>
    <w:p>
      <w:pPr>
        <w:adjustRightInd w:val="0"/>
        <w:snapToGrid w:val="0"/>
        <w:spacing w:line="480" w:lineRule="exact"/>
        <w:ind w:firstLine="480" w:firstLineChars="200"/>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3.成果创新性要求</w:t>
      </w:r>
    </w:p>
    <w:p>
      <w:pPr>
        <w:adjustRightInd w:val="0"/>
        <w:snapToGrid w:val="0"/>
        <w:spacing w:line="480" w:lineRule="exact"/>
        <w:ind w:firstLine="480" w:firstLineChars="200"/>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具有较强的理论联系实际和科技写作能力，能独立撰写反映本学科成果，结合国民经济建设实际，体现学科技术进步的学术论文。学位论文要求在指导教师的指导下由研究生本人独立完成，对所研究的课题具有自己的新见解、有一定的创新。论文在分析问题、解决问题等过程中，都应当体现出创造性解决问题的能力。</w:t>
      </w:r>
    </w:p>
    <w:p>
      <w:pPr>
        <w:adjustRightInd w:val="0"/>
        <w:snapToGrid w:val="0"/>
        <w:spacing w:line="480" w:lineRule="exact"/>
        <w:ind w:firstLine="480" w:firstLineChars="200"/>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4.质量要求</w:t>
      </w:r>
    </w:p>
    <w:p>
      <w:pPr>
        <w:adjustRightInd w:val="0"/>
        <w:snapToGrid w:val="0"/>
        <w:spacing w:line="480" w:lineRule="exact"/>
        <w:ind w:firstLine="480" w:firstLineChars="200"/>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学位论文的一些主要成果应能在国内外重要刊物上发表。学位论文应如实反映硕士生在导师指导下独立或者合作完成的研究工作；论文应阐明选题的目的和学术意义，或对社会发展、文化进步及国民经济建设的价值；论文作者应在了解本研究方向国内外发展动向的基础上突出自己的工作特点，对所研究的课题应有新的见解</w:t>
      </w:r>
    </w:p>
    <w:p>
      <w:pPr>
        <w:pStyle w:val="3"/>
        <w:spacing w:line="480" w:lineRule="exact"/>
        <w:ind w:firstLine="480" w:firstLineChars="200"/>
        <w:rPr>
          <w:rFonts w:ascii="Times New Roman" w:hAnsi="Times New Roman" w:cs="Times New Roman"/>
          <w:color w:val="000000" w:themeColor="text1"/>
          <w:kern w:val="0"/>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硕士学位论文学术不断行为检测“去除引用文献复制比”不超过20%者可直接送审；“去除引用文献复制比”＞20%且≤30%须在导师指导下修改后申请复检，达到要求的可直接送审，复检仍不能达到送审标准者，取消本次学位申请资格；“去除引用文献复制比”＞30%的取消本次学位申请资格，申请人须在导师指导下进行认真修改，半年后可申请进行复检。学位申请人员提交不同于送审评阅论文版本的电子版进行检测，属于学术不端行为，一经查出，取消本次学位申请资格，并按我校学籍管理及相关规定进行处理。如果对检测结果及初步认定结果存在异议，允许当事人向学院分委会提出申诉。由于自身原因未提交学位论文进行学术不端行为检测的申请人，一律不能组织论文评阅和答辩。</w:t>
      </w:r>
    </w:p>
    <w:p>
      <w:pPr>
        <w:pStyle w:val="3"/>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kern w:val="0"/>
          <w:sz w:val="24"/>
          <w14:textFill>
            <w14:solidFill>
              <w14:schemeClr w14:val="tx1"/>
            </w14:solidFill>
          </w14:textFill>
        </w:rPr>
        <w:t>研究生独立撰写完成学位论文后，须聘请本专业有影响的专家学者进行评审，评审专家一般应具有硕导资格或高级职称。硕士学位学位论文评阅一式两份，要求至少双盲评审一份，其中在攻读硕士学位期间如果发表与学位论文研究内容一致的B类或B类以上学术论文1篇，学院随机抽取10%的学位论文进行双盲评审，在攻读硕士学位期间如果发表与学位论文研究内容一致的学术论文达不到B类标准，学位论文进行双盲评审。评阅专家对硕士论文审阅后，根据《论文评阅意见书》撰写评阅意见，并就是否同意申请人参加答辩提出明确意见。评阅结论为：同意答辩，同意修改后答辩，修改半年后答辩，不同意答辩四种。两位专家评审意见为“修改半年后答辩”者，在导师指导下修改半年后重新送审评阅。两位专家评阅意见均为“不同意答辩”者，本次学位申请程序中止。评阅专家中有一位的评阅结论为“修改半年后答辩”或“不同意答辩”者，可另送一位专家复审。盲审论文复审须按照盲审要求进行。复审结论为“同意答辩”或“同意修改后答辩”视为评审通过；复审结论为“修改半年后答辩”或“不同意答辩”，则在导师指导下修改至少半年后重新送审。学位毕业论文评审通</w:t>
      </w:r>
      <w:r>
        <w:rPr>
          <w:rFonts w:ascii="Times New Roman" w:hAnsi="Times New Roman" w:cs="Times New Roman"/>
          <w:color w:val="000000" w:themeColor="text1"/>
          <w:sz w:val="24"/>
          <w14:textFill>
            <w14:solidFill>
              <w14:schemeClr w14:val="tx1"/>
            </w14:solidFill>
          </w14:textFill>
        </w:rPr>
        <w:t>过后，可组织学位论文答辩，答辩通过后方能授予工学硕士学位。</w:t>
      </w:r>
    </w:p>
    <w:p>
      <w:pPr>
        <w:spacing w:line="480" w:lineRule="exact"/>
        <w:ind w:firstLine="480" w:firstLineChars="200"/>
        <w:rPr>
          <w:rFonts w:ascii="Times New Roman" w:hAnsi="Times New Roman" w:eastAsia="黑体" w:cs="Times New Roman"/>
          <w:color w:val="000000" w:themeColor="text1"/>
          <w:sz w:val="24"/>
          <w14:textFill>
            <w14:solidFill>
              <w14:schemeClr w14:val="tx1"/>
            </w14:solidFill>
          </w14:textFill>
        </w:rPr>
      </w:pPr>
    </w:p>
    <w:p>
      <w:pPr>
        <w:pStyle w:val="3"/>
        <w:spacing w:line="480" w:lineRule="exact"/>
        <w:ind w:firstLine="480" w:firstLineChars="200"/>
        <w:rPr>
          <w:rFonts w:ascii="Times New Roman" w:hAnsi="Times New Roman" w:eastAsia="宋体" w:cs="Times New Roman"/>
          <w:color w:val="000000" w:themeColor="text1"/>
          <w:sz w:val="24"/>
          <w:szCs w:val="22"/>
          <w14:textFill>
            <w14:solidFill>
              <w14:schemeClr w14:val="tx1"/>
            </w14:solidFill>
          </w14:textFill>
        </w:rPr>
      </w:pPr>
      <w:r>
        <w:rPr>
          <w:rFonts w:ascii="Times New Roman" w:hAnsi="Times New Roman" w:eastAsia="宋体" w:cs="Times New Roman"/>
          <w:color w:val="000000" w:themeColor="text1"/>
          <w:sz w:val="24"/>
          <w:szCs w:val="22"/>
          <w14:textFill>
            <w14:solidFill>
              <w14:schemeClr w14:val="tx1"/>
            </w14:solidFill>
          </w14:textFill>
        </w:rPr>
        <w:t>附件：电子科学与技术学术学位硕士研究生课程设置与教学计划表</w:t>
      </w:r>
    </w:p>
    <w:p>
      <w:pPr>
        <w:pStyle w:val="3"/>
        <w:spacing w:line="480" w:lineRule="exact"/>
        <w:ind w:firstLine="480" w:firstLineChars="200"/>
        <w:rPr>
          <w:rFonts w:ascii="Times New Roman" w:hAnsi="Times New Roman" w:cs="Times New Roman"/>
          <w:color w:val="000000" w:themeColor="text1"/>
          <w:sz w:val="24"/>
          <w14:textFill>
            <w14:solidFill>
              <w14:schemeClr w14:val="tx1"/>
            </w14:solidFill>
          </w14:textFill>
        </w:rPr>
      </w:pPr>
      <w:r>
        <w:rPr>
          <w:rFonts w:ascii="Times New Roman" w:hAnsi="Times New Roman" w:eastAsia="宋体" w:cs="Times New Roman"/>
          <w:color w:val="000000" w:themeColor="text1"/>
          <w:sz w:val="24"/>
          <w:szCs w:val="22"/>
          <w14:textFill>
            <w14:solidFill>
              <w14:schemeClr w14:val="tx1"/>
            </w14:solidFill>
          </w14:textFill>
        </w:rPr>
        <w:t xml:space="preserve">      </w:t>
      </w:r>
      <w:r>
        <w:rPr>
          <w:rFonts w:ascii="Times New Roman" w:hAnsi="Times New Roman" w:eastAsia="宋体" w:cs="Times New Roman"/>
          <w:color w:val="000000" w:themeColor="text1"/>
          <w:sz w:val="24"/>
          <w:szCs w:val="22"/>
          <w14:textFill>
            <w14:solidFill>
              <w14:schemeClr w14:val="tx1"/>
            </w14:solidFill>
          </w14:textFill>
        </w:rPr>
        <w:br w:type="page"/>
      </w:r>
      <w:r>
        <w:rPr>
          <w:rFonts w:ascii="Times New Roman" w:hAnsi="Times New Roman" w:cs="Times New Roman"/>
          <w:color w:val="000000" w:themeColor="text1"/>
          <w:sz w:val="24"/>
          <w14:textFill>
            <w14:solidFill>
              <w14:schemeClr w14:val="tx1"/>
            </w14:solidFill>
          </w14:textFill>
        </w:rPr>
        <w:t>附件：</w:t>
      </w:r>
    </w:p>
    <w:p>
      <w:pPr>
        <w:widowControl/>
        <w:spacing w:line="520" w:lineRule="exact"/>
        <w:jc w:val="center"/>
        <w:rPr>
          <w:rFonts w:ascii="Times New Roman" w:hAnsi="Times New Roman" w:eastAsia="黑体" w:cs="Times New Roman"/>
          <w:bCs/>
          <w:color w:val="000000" w:themeColor="text1"/>
          <w:sz w:val="32"/>
          <w:szCs w:val="32"/>
          <w14:textFill>
            <w14:solidFill>
              <w14:schemeClr w14:val="tx1"/>
            </w14:solidFill>
          </w14:textFill>
        </w:rPr>
      </w:pPr>
      <w:r>
        <w:rPr>
          <w:rFonts w:ascii="Times New Roman" w:hAnsi="Times New Roman" w:eastAsia="黑体" w:cs="Times New Roman"/>
          <w:bCs/>
          <w:color w:val="000000" w:themeColor="text1"/>
          <w:sz w:val="32"/>
          <w:szCs w:val="32"/>
          <w14:textFill>
            <w14:solidFill>
              <w14:schemeClr w14:val="tx1"/>
            </w14:solidFill>
          </w14:textFill>
        </w:rPr>
        <w:t>电子科学与技术学术学位硕士研究生</w:t>
      </w:r>
    </w:p>
    <w:p>
      <w:pPr>
        <w:widowControl/>
        <w:spacing w:after="72" w:afterLines="30" w:line="520" w:lineRule="exact"/>
        <w:jc w:val="center"/>
        <w:rPr>
          <w:rFonts w:ascii="Times New Roman" w:hAnsi="Times New Roman" w:eastAsia="黑体" w:cs="Times New Roman"/>
          <w:bCs/>
          <w:color w:val="000000" w:themeColor="text1"/>
          <w:spacing w:val="-17"/>
          <w:sz w:val="32"/>
          <w:szCs w:val="32"/>
          <w14:textFill>
            <w14:solidFill>
              <w14:schemeClr w14:val="tx1"/>
            </w14:solidFill>
          </w14:textFill>
        </w:rPr>
      </w:pPr>
      <w:r>
        <w:rPr>
          <w:rFonts w:ascii="Times New Roman" w:hAnsi="Times New Roman" w:eastAsia="黑体" w:cs="Times New Roman"/>
          <w:bCs/>
          <w:color w:val="000000" w:themeColor="text1"/>
          <w:sz w:val="32"/>
          <w:szCs w:val="32"/>
          <w14:textFill>
            <w14:solidFill>
              <w14:schemeClr w14:val="tx1"/>
            </w14:solidFill>
          </w14:textFill>
        </w:rPr>
        <w:t>课程设置与教学计划表</w:t>
      </w:r>
    </w:p>
    <w:tbl>
      <w:tblPr>
        <w:tblStyle w:val="9"/>
        <w:tblW w:w="100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
        <w:gridCol w:w="425"/>
        <w:gridCol w:w="819"/>
        <w:gridCol w:w="1308"/>
        <w:gridCol w:w="2772"/>
        <w:gridCol w:w="770"/>
        <w:gridCol w:w="701"/>
        <w:gridCol w:w="668"/>
        <w:gridCol w:w="463"/>
        <w:gridCol w:w="1174"/>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exact"/>
          <w:jc w:val="center"/>
        </w:trPr>
        <w:tc>
          <w:tcPr>
            <w:tcW w:w="1572" w:type="dxa"/>
            <w:gridSpan w:val="3"/>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类别</w:t>
            </w:r>
          </w:p>
        </w:tc>
        <w:tc>
          <w:tcPr>
            <w:tcW w:w="1308"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课程代码</w:t>
            </w:r>
          </w:p>
        </w:tc>
        <w:tc>
          <w:tcPr>
            <w:tcW w:w="2772"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课程名称</w:t>
            </w:r>
          </w:p>
        </w:tc>
        <w:tc>
          <w:tcPr>
            <w:tcW w:w="770"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开课</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学期</w:t>
            </w:r>
          </w:p>
        </w:tc>
        <w:tc>
          <w:tcPr>
            <w:tcW w:w="701"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周</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学时</w:t>
            </w:r>
          </w:p>
        </w:tc>
        <w:tc>
          <w:tcPr>
            <w:tcW w:w="668"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总学</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时数</w:t>
            </w:r>
          </w:p>
        </w:tc>
        <w:tc>
          <w:tcPr>
            <w:tcW w:w="463"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分</w:t>
            </w:r>
          </w:p>
        </w:tc>
        <w:tc>
          <w:tcPr>
            <w:tcW w:w="1174"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任课</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教师</w:t>
            </w:r>
          </w:p>
        </w:tc>
        <w:tc>
          <w:tcPr>
            <w:tcW w:w="661" w:type="dxa"/>
            <w:shd w:val="clear" w:color="auto" w:fill="auto"/>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考核</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exact"/>
          <w:jc w:val="center"/>
        </w:trPr>
        <w:tc>
          <w:tcPr>
            <w:tcW w:w="328" w:type="dxa"/>
            <w:vMerge w:val="restart"/>
            <w:shd w:val="clear" w:color="auto" w:fill="auto"/>
            <w:vAlign w:val="center"/>
          </w:tcPr>
          <w:p>
            <w:pPr>
              <w:keepNext w:val="0"/>
              <w:keepLines w:val="0"/>
              <w:suppressLineNumbers w:val="0"/>
              <w:adjustRightInd w:val="0"/>
              <w:snapToGrid w:val="0"/>
              <w:spacing w:before="0" w:beforeAutospacing="0" w:after="0" w:afterAutospacing="0" w:line="240" w:lineRule="exact"/>
              <w:ind w:left="-63" w:leftChars="-30" w:right="-50" w:rightChars="-24"/>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必</w:t>
            </w:r>
          </w:p>
          <w:p>
            <w:pPr>
              <w:keepNext w:val="0"/>
              <w:keepLines w:val="0"/>
              <w:suppressLineNumbers w:val="0"/>
              <w:adjustRightInd w:val="0"/>
              <w:snapToGrid w:val="0"/>
              <w:spacing w:before="0" w:beforeAutospacing="0" w:after="0" w:afterAutospacing="0" w:line="240" w:lineRule="exact"/>
              <w:ind w:left="-63" w:leftChars="-30" w:right="-50" w:rightChars="-24"/>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修</w:t>
            </w:r>
          </w:p>
          <w:p>
            <w:pPr>
              <w:keepNext w:val="0"/>
              <w:keepLines w:val="0"/>
              <w:suppressLineNumbers w:val="0"/>
              <w:adjustRightInd w:val="0"/>
              <w:snapToGrid w:val="0"/>
              <w:spacing w:before="0" w:beforeAutospacing="0" w:after="0" w:afterAutospacing="0" w:line="240" w:lineRule="exact"/>
              <w:ind w:left="-63" w:leftChars="-30" w:right="-50" w:rightChars="-24"/>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课</w:t>
            </w:r>
          </w:p>
        </w:tc>
        <w:tc>
          <w:tcPr>
            <w:tcW w:w="1244" w:type="dxa"/>
            <w:gridSpan w:val="2"/>
            <w:vMerge w:val="restart"/>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w w:val="90"/>
                <w:sz w:val="18"/>
                <w:szCs w:val="18"/>
                <w14:textFill>
                  <w14:solidFill>
                    <w14:schemeClr w14:val="tx1"/>
                  </w14:solidFill>
                </w14:textFill>
              </w:rPr>
            </w:pPr>
            <w:r>
              <w:rPr>
                <w:rFonts w:hint="eastAsia" w:ascii="宋体" w:hAnsi="宋体" w:cs="宋体"/>
                <w:b/>
                <w:color w:val="000000" w:themeColor="text1"/>
                <w:w w:val="90"/>
                <w:sz w:val="18"/>
                <w:szCs w:val="18"/>
                <w14:textFill>
                  <w14:solidFill>
                    <w14:schemeClr w14:val="tx1"/>
                  </w14:solidFill>
                </w14:textFill>
              </w:rPr>
              <w:t>公共</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w w:val="90"/>
                <w:sz w:val="18"/>
                <w:szCs w:val="18"/>
                <w14:textFill>
                  <w14:solidFill>
                    <w14:schemeClr w14:val="tx1"/>
                  </w14:solidFill>
                </w14:textFill>
              </w:rPr>
            </w:pPr>
            <w:r>
              <w:rPr>
                <w:rFonts w:hint="eastAsia" w:ascii="宋体" w:hAnsi="宋体" w:cs="宋体"/>
                <w:b/>
                <w:color w:val="000000" w:themeColor="text1"/>
                <w:w w:val="90"/>
                <w:sz w:val="18"/>
                <w:szCs w:val="18"/>
                <w14:textFill>
                  <w14:solidFill>
                    <w14:schemeClr w14:val="tx1"/>
                  </w14:solidFill>
                </w14:textFill>
              </w:rPr>
              <w:t>必修</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w w:val="90"/>
                <w:sz w:val="18"/>
                <w:szCs w:val="18"/>
                <w14:textFill>
                  <w14:solidFill>
                    <w14:schemeClr w14:val="tx1"/>
                  </w14:solidFill>
                </w14:textFill>
              </w:rPr>
            </w:pPr>
            <w:r>
              <w:rPr>
                <w:rFonts w:hint="eastAsia" w:ascii="宋体" w:hAnsi="宋体" w:cs="宋体"/>
                <w:b/>
                <w:color w:val="000000" w:themeColor="text1"/>
                <w:w w:val="90"/>
                <w:sz w:val="18"/>
                <w:szCs w:val="18"/>
                <w14:textFill>
                  <w14:solidFill>
                    <w14:schemeClr w14:val="tx1"/>
                  </w14:solidFill>
                </w14:textFill>
              </w:rPr>
              <w:t>课</w:t>
            </w:r>
          </w:p>
        </w:tc>
        <w:tc>
          <w:tcPr>
            <w:tcW w:w="130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M0051001</w:t>
            </w:r>
          </w:p>
        </w:tc>
        <w:tc>
          <w:tcPr>
            <w:tcW w:w="2772" w:type="dxa"/>
            <w:shd w:val="clear" w:color="auto" w:fill="auto"/>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中国特色科学社会主义理论与实践研究</w:t>
            </w:r>
          </w:p>
          <w:p>
            <w:pPr>
              <w:keepNext w:val="0"/>
              <w:keepLines w:val="0"/>
              <w:suppressLineNumbers w:val="0"/>
              <w:adjustRightInd w:val="0"/>
              <w:snapToGrid w:val="0"/>
              <w:spacing w:before="0" w:beforeAutospacing="0" w:after="0" w:afterAutospacing="0"/>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(文、理)</w:t>
            </w:r>
          </w:p>
        </w:tc>
        <w:tc>
          <w:tcPr>
            <w:tcW w:w="770"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一</w:t>
            </w:r>
          </w:p>
        </w:tc>
        <w:tc>
          <w:tcPr>
            <w:tcW w:w="701"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6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463"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174"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马克思主义学院</w:t>
            </w:r>
          </w:p>
        </w:tc>
        <w:tc>
          <w:tcPr>
            <w:tcW w:w="661"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exact"/>
          <w:jc w:val="center"/>
        </w:trPr>
        <w:tc>
          <w:tcPr>
            <w:tcW w:w="328" w:type="dxa"/>
            <w:vMerge w:val="continue"/>
            <w:shd w:val="clear" w:color="auto" w:fill="auto"/>
            <w:vAlign w:val="center"/>
          </w:tcPr>
          <w:p>
            <w:pPr>
              <w:keepNext w:val="0"/>
              <w:keepLines w:val="0"/>
              <w:suppressLineNumbers w:val="0"/>
              <w:adjustRightInd w:val="0"/>
              <w:snapToGrid w:val="0"/>
              <w:spacing w:before="0" w:beforeAutospacing="0" w:after="0" w:afterAutospacing="0" w:line="240" w:lineRule="exact"/>
              <w:ind w:left="-63" w:leftChars="-30" w:right="-50" w:rightChars="-24"/>
              <w:jc w:val="center"/>
              <w:rPr>
                <w:rFonts w:hint="default" w:ascii="宋体" w:hAnsi="宋体" w:cs="宋体"/>
                <w:b/>
                <w:color w:val="000000" w:themeColor="text1"/>
                <w:sz w:val="18"/>
                <w:szCs w:val="18"/>
                <w14:textFill>
                  <w14:solidFill>
                    <w14:schemeClr w14:val="tx1"/>
                  </w14:solidFill>
                </w14:textFill>
              </w:rPr>
            </w:pPr>
          </w:p>
        </w:tc>
        <w:tc>
          <w:tcPr>
            <w:tcW w:w="1244" w:type="dxa"/>
            <w:gridSpan w:val="2"/>
            <w:vMerge w:val="continue"/>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w w:val="90"/>
                <w:sz w:val="18"/>
                <w:szCs w:val="18"/>
                <w14:textFill>
                  <w14:solidFill>
                    <w14:schemeClr w14:val="tx1"/>
                  </w14:solidFill>
                </w14:textFill>
              </w:rPr>
            </w:pPr>
          </w:p>
        </w:tc>
        <w:tc>
          <w:tcPr>
            <w:tcW w:w="130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M0050003</w:t>
            </w:r>
          </w:p>
        </w:tc>
        <w:tc>
          <w:tcPr>
            <w:tcW w:w="2772" w:type="dxa"/>
            <w:shd w:val="clear" w:color="auto" w:fill="auto"/>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自然辩证法概论</w:t>
            </w:r>
          </w:p>
        </w:tc>
        <w:tc>
          <w:tcPr>
            <w:tcW w:w="770"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一</w:t>
            </w:r>
          </w:p>
        </w:tc>
        <w:tc>
          <w:tcPr>
            <w:tcW w:w="701"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66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18</w:t>
            </w:r>
          </w:p>
        </w:tc>
        <w:tc>
          <w:tcPr>
            <w:tcW w:w="463"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1174"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马克思主义学院</w:t>
            </w:r>
          </w:p>
        </w:tc>
        <w:tc>
          <w:tcPr>
            <w:tcW w:w="661"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exact"/>
          <w:jc w:val="center"/>
        </w:trPr>
        <w:tc>
          <w:tcPr>
            <w:tcW w:w="328" w:type="dxa"/>
            <w:vMerge w:val="continue"/>
            <w:shd w:val="clear" w:color="auto" w:fill="auto"/>
            <w:vAlign w:val="center"/>
          </w:tcPr>
          <w:p>
            <w:pPr>
              <w:keepNext w:val="0"/>
              <w:keepLines w:val="0"/>
              <w:suppressLineNumbers w:val="0"/>
              <w:adjustRightInd w:val="0"/>
              <w:snapToGrid w:val="0"/>
              <w:spacing w:before="0" w:beforeAutospacing="0" w:after="0" w:afterAutospacing="0" w:line="240" w:lineRule="exact"/>
              <w:ind w:left="-63" w:leftChars="-30" w:right="-50" w:rightChars="-24"/>
              <w:jc w:val="center"/>
              <w:rPr>
                <w:rFonts w:hint="default" w:ascii="宋体" w:hAnsi="宋体" w:cs="宋体"/>
                <w:b/>
                <w:color w:val="000000" w:themeColor="text1"/>
                <w:sz w:val="18"/>
                <w:szCs w:val="18"/>
                <w14:textFill>
                  <w14:solidFill>
                    <w14:schemeClr w14:val="tx1"/>
                  </w14:solidFill>
                </w14:textFill>
              </w:rPr>
            </w:pPr>
          </w:p>
        </w:tc>
        <w:tc>
          <w:tcPr>
            <w:tcW w:w="1244" w:type="dxa"/>
            <w:gridSpan w:val="2"/>
            <w:vMerge w:val="continue"/>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w w:val="90"/>
                <w:sz w:val="18"/>
                <w:szCs w:val="18"/>
                <w14:textFill>
                  <w14:solidFill>
                    <w14:schemeClr w14:val="tx1"/>
                  </w14:solidFill>
                </w14:textFill>
              </w:rPr>
            </w:pPr>
          </w:p>
        </w:tc>
        <w:tc>
          <w:tcPr>
            <w:tcW w:w="130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M0101222</w:t>
            </w:r>
          </w:p>
        </w:tc>
        <w:tc>
          <w:tcPr>
            <w:tcW w:w="2772" w:type="dxa"/>
            <w:shd w:val="clear" w:color="auto" w:fill="auto"/>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第一外国语</w:t>
            </w:r>
          </w:p>
        </w:tc>
        <w:tc>
          <w:tcPr>
            <w:tcW w:w="770"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一、二</w:t>
            </w:r>
          </w:p>
        </w:tc>
        <w:tc>
          <w:tcPr>
            <w:tcW w:w="701"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6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72</w:t>
            </w:r>
          </w:p>
        </w:tc>
        <w:tc>
          <w:tcPr>
            <w:tcW w:w="463"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174"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外国语学院</w:t>
            </w:r>
          </w:p>
        </w:tc>
        <w:tc>
          <w:tcPr>
            <w:tcW w:w="661"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exact"/>
          <w:jc w:val="center"/>
        </w:trPr>
        <w:tc>
          <w:tcPr>
            <w:tcW w:w="328" w:type="dxa"/>
            <w:vMerge w:val="continue"/>
            <w:shd w:val="clear" w:color="auto" w:fill="auto"/>
            <w:vAlign w:val="center"/>
          </w:tcPr>
          <w:p>
            <w:pPr>
              <w:keepNext w:val="0"/>
              <w:keepLines w:val="0"/>
              <w:suppressLineNumbers w:val="0"/>
              <w:adjustRightInd w:val="0"/>
              <w:snapToGrid w:val="0"/>
              <w:spacing w:before="0" w:beforeAutospacing="0" w:after="0" w:afterAutospacing="0" w:line="240" w:lineRule="exact"/>
              <w:ind w:left="-63" w:leftChars="-30" w:right="-50" w:rightChars="-24"/>
              <w:jc w:val="center"/>
              <w:rPr>
                <w:rFonts w:hint="default" w:ascii="宋体" w:hAnsi="宋体" w:cs="宋体"/>
                <w:b/>
                <w:color w:val="000000" w:themeColor="text1"/>
                <w:sz w:val="18"/>
                <w:szCs w:val="18"/>
                <w14:textFill>
                  <w14:solidFill>
                    <w14:schemeClr w14:val="tx1"/>
                  </w14:solidFill>
                </w14:textFill>
              </w:rPr>
            </w:pPr>
          </w:p>
        </w:tc>
        <w:tc>
          <w:tcPr>
            <w:tcW w:w="1244" w:type="dxa"/>
            <w:gridSpan w:val="2"/>
            <w:vMerge w:val="restart"/>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w w:val="90"/>
                <w:sz w:val="18"/>
                <w:szCs w:val="18"/>
                <w14:textFill>
                  <w14:solidFill>
                    <w14:schemeClr w14:val="tx1"/>
                  </w14:solidFill>
                </w14:textFill>
              </w:rPr>
            </w:pPr>
            <w:r>
              <w:rPr>
                <w:rFonts w:hint="eastAsia" w:ascii="宋体" w:hAnsi="宋体" w:cs="宋体"/>
                <w:b/>
                <w:color w:val="000000" w:themeColor="text1"/>
                <w:w w:val="90"/>
                <w:sz w:val="18"/>
                <w:szCs w:val="18"/>
                <w14:textFill>
                  <w14:solidFill>
                    <w14:schemeClr w14:val="tx1"/>
                  </w14:solidFill>
                </w14:textFill>
              </w:rPr>
              <w:t>专业</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w w:val="90"/>
                <w:sz w:val="18"/>
                <w:szCs w:val="18"/>
                <w14:textFill>
                  <w14:solidFill>
                    <w14:schemeClr w14:val="tx1"/>
                  </w14:solidFill>
                </w14:textFill>
              </w:rPr>
            </w:pPr>
            <w:r>
              <w:rPr>
                <w:rFonts w:hint="eastAsia" w:ascii="宋体" w:hAnsi="宋体" w:cs="宋体"/>
                <w:b/>
                <w:color w:val="000000" w:themeColor="text1"/>
                <w:w w:val="90"/>
                <w:sz w:val="18"/>
                <w:szCs w:val="18"/>
                <w14:textFill>
                  <w14:solidFill>
                    <w14:schemeClr w14:val="tx1"/>
                  </w14:solidFill>
                </w14:textFill>
              </w:rPr>
              <w:t>基础</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w w:val="90"/>
                <w:sz w:val="18"/>
                <w:szCs w:val="18"/>
                <w14:textFill>
                  <w14:solidFill>
                    <w14:schemeClr w14:val="tx1"/>
                  </w14:solidFill>
                </w14:textFill>
              </w:rPr>
            </w:pPr>
            <w:r>
              <w:rPr>
                <w:rFonts w:hint="eastAsia" w:ascii="宋体" w:hAnsi="宋体" w:cs="宋体"/>
                <w:b/>
                <w:color w:val="000000" w:themeColor="text1"/>
                <w:w w:val="90"/>
                <w:sz w:val="18"/>
                <w:szCs w:val="18"/>
                <w14:textFill>
                  <w14:solidFill>
                    <w14:schemeClr w14:val="tx1"/>
                  </w14:solidFill>
                </w14:textFill>
              </w:rPr>
              <w:t>课</w:t>
            </w:r>
          </w:p>
        </w:tc>
        <w:tc>
          <w:tcPr>
            <w:tcW w:w="1308"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M0172201</w:t>
            </w:r>
          </w:p>
        </w:tc>
        <w:tc>
          <w:tcPr>
            <w:tcW w:w="2772" w:type="dxa"/>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随机过程</w:t>
            </w:r>
          </w:p>
        </w:tc>
        <w:tc>
          <w:tcPr>
            <w:tcW w:w="770"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一</w:t>
            </w:r>
          </w:p>
        </w:tc>
        <w:tc>
          <w:tcPr>
            <w:tcW w:w="701"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bCs/>
                <w:color w:val="000000" w:themeColor="text1"/>
                <w:sz w:val="18"/>
                <w:szCs w:val="18"/>
                <w14:textFill>
                  <w14:solidFill>
                    <w14:schemeClr w14:val="tx1"/>
                  </w14:solidFill>
                </w14:textFill>
              </w:rPr>
              <w:t>4</w:t>
            </w:r>
          </w:p>
        </w:tc>
        <w:tc>
          <w:tcPr>
            <w:tcW w:w="668"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bCs/>
                <w:color w:val="000000" w:themeColor="text1"/>
                <w:sz w:val="18"/>
                <w:szCs w:val="18"/>
                <w14:textFill>
                  <w14:solidFill>
                    <w14:schemeClr w14:val="tx1"/>
                  </w14:solidFill>
                </w14:textFill>
              </w:rPr>
              <w:t>72</w:t>
            </w:r>
          </w:p>
        </w:tc>
        <w:tc>
          <w:tcPr>
            <w:tcW w:w="463"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w:t>
            </w:r>
          </w:p>
        </w:tc>
        <w:tc>
          <w:tcPr>
            <w:tcW w:w="1174"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祁云平</w:t>
            </w:r>
          </w:p>
        </w:tc>
        <w:tc>
          <w:tcPr>
            <w:tcW w:w="661" w:type="dxa"/>
            <w:shd w:val="clear" w:color="auto" w:fill="auto"/>
            <w:vAlign w:val="center"/>
          </w:tcPr>
          <w:p>
            <w:pPr>
              <w:keepNext w:val="0"/>
              <w:keepLines w:val="0"/>
              <w:suppressLineNumbers w:val="0"/>
              <w:spacing w:before="0" w:beforeAutospacing="0" w:after="0" w:afterAutospacing="0"/>
              <w:ind w:left="-11" w:leftChars="-16" w:right="0" w:hanging="23" w:hangingChars="13"/>
              <w:jc w:val="center"/>
              <w:rPr>
                <w:rFonts w:hint="default" w:ascii="宋体" w:hAnsi="宋体"/>
                <w:bCs/>
                <w:color w:val="000000" w:themeColor="text1"/>
                <w:sz w:val="18"/>
                <w:szCs w:val="18"/>
                <w14:textFill>
                  <w14:solidFill>
                    <w14:schemeClr w14:val="tx1"/>
                  </w14:solidFill>
                </w14:textFill>
              </w:rPr>
            </w:pPr>
            <w:r>
              <w:rPr>
                <w:rFonts w:hint="default" w:ascii="宋体" w:hAnsi="宋体"/>
                <w:bCs/>
                <w:color w:val="000000" w:themeColor="text1"/>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exact"/>
          <w:jc w:val="center"/>
        </w:trPr>
        <w:tc>
          <w:tcPr>
            <w:tcW w:w="328" w:type="dxa"/>
            <w:vMerge w:val="continue"/>
            <w:shd w:val="clear" w:color="auto" w:fill="auto"/>
            <w:vAlign w:val="center"/>
          </w:tcPr>
          <w:p>
            <w:pPr>
              <w:keepNext w:val="0"/>
              <w:keepLines w:val="0"/>
              <w:suppressLineNumbers w:val="0"/>
              <w:adjustRightInd w:val="0"/>
              <w:snapToGrid w:val="0"/>
              <w:spacing w:before="0" w:beforeAutospacing="0" w:after="0" w:afterAutospacing="0" w:line="240" w:lineRule="exact"/>
              <w:ind w:left="-63" w:leftChars="-30" w:right="-50" w:rightChars="-24"/>
              <w:jc w:val="center"/>
              <w:rPr>
                <w:rFonts w:hint="default" w:ascii="宋体" w:hAnsi="宋体" w:cs="宋体"/>
                <w:b/>
                <w:color w:val="000000" w:themeColor="text1"/>
                <w:sz w:val="18"/>
                <w:szCs w:val="18"/>
                <w14:textFill>
                  <w14:solidFill>
                    <w14:schemeClr w14:val="tx1"/>
                  </w14:solidFill>
                </w14:textFill>
              </w:rPr>
            </w:pPr>
          </w:p>
        </w:tc>
        <w:tc>
          <w:tcPr>
            <w:tcW w:w="1244" w:type="dxa"/>
            <w:gridSpan w:val="2"/>
            <w:vMerge w:val="continue"/>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w w:val="90"/>
                <w:sz w:val="18"/>
                <w:szCs w:val="18"/>
                <w14:textFill>
                  <w14:solidFill>
                    <w14:schemeClr w14:val="tx1"/>
                  </w14:solidFill>
                </w14:textFill>
              </w:rPr>
            </w:pPr>
          </w:p>
        </w:tc>
        <w:tc>
          <w:tcPr>
            <w:tcW w:w="1308"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M017</w:t>
            </w:r>
            <w:r>
              <w:rPr>
                <w:rFonts w:hint="default" w:ascii="宋体" w:hAnsi="宋体"/>
                <w:bCs/>
                <w:color w:val="000000" w:themeColor="text1"/>
                <w:sz w:val="18"/>
                <w:szCs w:val="18"/>
                <w14:textFill>
                  <w14:solidFill>
                    <w14:schemeClr w14:val="tx1"/>
                  </w14:solidFill>
                </w14:textFill>
              </w:rPr>
              <w:t>2</w:t>
            </w:r>
            <w:r>
              <w:rPr>
                <w:rFonts w:hint="eastAsia" w:ascii="宋体" w:hAnsi="宋体"/>
                <w:bCs/>
                <w:color w:val="000000" w:themeColor="text1"/>
                <w:sz w:val="18"/>
                <w:szCs w:val="18"/>
                <w14:textFill>
                  <w14:solidFill>
                    <w14:schemeClr w14:val="tx1"/>
                  </w14:solidFill>
                </w14:textFill>
              </w:rPr>
              <w:t>202</w:t>
            </w:r>
          </w:p>
        </w:tc>
        <w:tc>
          <w:tcPr>
            <w:tcW w:w="2772" w:type="dxa"/>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算法与程序设计</w:t>
            </w:r>
          </w:p>
        </w:tc>
        <w:tc>
          <w:tcPr>
            <w:tcW w:w="770"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一</w:t>
            </w:r>
          </w:p>
        </w:tc>
        <w:tc>
          <w:tcPr>
            <w:tcW w:w="701"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1+1</w:t>
            </w:r>
          </w:p>
        </w:tc>
        <w:tc>
          <w:tcPr>
            <w:tcW w:w="668"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463"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174"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甘振业</w:t>
            </w:r>
          </w:p>
        </w:tc>
        <w:tc>
          <w:tcPr>
            <w:tcW w:w="661" w:type="dxa"/>
            <w:shd w:val="clear" w:color="auto" w:fill="auto"/>
            <w:vAlign w:val="center"/>
          </w:tcPr>
          <w:p>
            <w:pPr>
              <w:keepNext w:val="0"/>
              <w:keepLines w:val="0"/>
              <w:suppressLineNumbers w:val="0"/>
              <w:spacing w:before="0" w:beforeAutospacing="0" w:after="0" w:afterAutospacing="0"/>
              <w:ind w:left="-11" w:leftChars="-16" w:right="0" w:hanging="23" w:hangingChars="13"/>
              <w:jc w:val="center"/>
              <w:rPr>
                <w:rFonts w:hint="default" w:ascii="宋体" w:hAnsi="宋体"/>
                <w:bCs/>
                <w:color w:val="000000" w:themeColor="text1"/>
                <w:sz w:val="18"/>
                <w:szCs w:val="18"/>
                <w14:textFill>
                  <w14:solidFill>
                    <w14:schemeClr w14:val="tx1"/>
                  </w14:solidFill>
                </w14:textFill>
              </w:rPr>
            </w:pPr>
            <w:r>
              <w:rPr>
                <w:rFonts w:hint="default" w:ascii="宋体" w:hAnsi="宋体"/>
                <w:bCs/>
                <w:color w:val="000000" w:themeColor="text1"/>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exact"/>
          <w:jc w:val="center"/>
        </w:trPr>
        <w:tc>
          <w:tcPr>
            <w:tcW w:w="328" w:type="dxa"/>
            <w:vMerge w:val="continue"/>
            <w:shd w:val="clear" w:color="auto" w:fill="auto"/>
            <w:vAlign w:val="center"/>
          </w:tcPr>
          <w:p>
            <w:pPr>
              <w:keepNext w:val="0"/>
              <w:keepLines w:val="0"/>
              <w:suppressLineNumbers w:val="0"/>
              <w:adjustRightInd w:val="0"/>
              <w:snapToGrid w:val="0"/>
              <w:spacing w:before="0" w:beforeAutospacing="0" w:after="0" w:afterAutospacing="0" w:line="240" w:lineRule="exact"/>
              <w:ind w:left="-63" w:leftChars="-30" w:right="-50" w:rightChars="-24"/>
              <w:jc w:val="center"/>
              <w:rPr>
                <w:rFonts w:hint="default" w:ascii="宋体" w:hAnsi="宋体" w:cs="宋体"/>
                <w:b/>
                <w:color w:val="000000" w:themeColor="text1"/>
                <w:sz w:val="18"/>
                <w:szCs w:val="18"/>
                <w14:textFill>
                  <w14:solidFill>
                    <w14:schemeClr w14:val="tx1"/>
                  </w14:solidFill>
                </w14:textFill>
              </w:rPr>
            </w:pPr>
          </w:p>
        </w:tc>
        <w:tc>
          <w:tcPr>
            <w:tcW w:w="1244" w:type="dxa"/>
            <w:gridSpan w:val="2"/>
            <w:vMerge w:val="continue"/>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w w:val="90"/>
                <w:sz w:val="18"/>
                <w:szCs w:val="18"/>
                <w14:textFill>
                  <w14:solidFill>
                    <w14:schemeClr w14:val="tx1"/>
                  </w14:solidFill>
                </w14:textFill>
              </w:rPr>
            </w:pPr>
          </w:p>
        </w:tc>
        <w:tc>
          <w:tcPr>
            <w:tcW w:w="1308"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M0172203</w:t>
            </w:r>
          </w:p>
        </w:tc>
        <w:tc>
          <w:tcPr>
            <w:tcW w:w="2772" w:type="dxa"/>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现代电路理论与技术</w:t>
            </w:r>
          </w:p>
        </w:tc>
        <w:tc>
          <w:tcPr>
            <w:tcW w:w="770"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一</w:t>
            </w:r>
          </w:p>
        </w:tc>
        <w:tc>
          <w:tcPr>
            <w:tcW w:w="701"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bCs/>
                <w:color w:val="000000" w:themeColor="text1"/>
                <w:sz w:val="18"/>
                <w:szCs w:val="18"/>
                <w14:textFill>
                  <w14:solidFill>
                    <w14:schemeClr w14:val="tx1"/>
                  </w14:solidFill>
                </w14:textFill>
              </w:rPr>
              <w:t>4</w:t>
            </w:r>
          </w:p>
        </w:tc>
        <w:tc>
          <w:tcPr>
            <w:tcW w:w="668"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bCs/>
                <w:color w:val="000000" w:themeColor="text1"/>
                <w:sz w:val="18"/>
                <w:szCs w:val="18"/>
                <w14:textFill>
                  <w14:solidFill>
                    <w14:schemeClr w14:val="tx1"/>
                  </w14:solidFill>
                </w14:textFill>
              </w:rPr>
              <w:t>72</w:t>
            </w:r>
          </w:p>
        </w:tc>
        <w:tc>
          <w:tcPr>
            <w:tcW w:w="463"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w:t>
            </w:r>
          </w:p>
        </w:tc>
        <w:tc>
          <w:tcPr>
            <w:tcW w:w="1174"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甘振业</w:t>
            </w:r>
          </w:p>
        </w:tc>
        <w:tc>
          <w:tcPr>
            <w:tcW w:w="661" w:type="dxa"/>
            <w:shd w:val="clear" w:color="auto" w:fill="auto"/>
            <w:vAlign w:val="center"/>
          </w:tcPr>
          <w:p>
            <w:pPr>
              <w:keepNext w:val="0"/>
              <w:keepLines w:val="0"/>
              <w:suppressLineNumbers w:val="0"/>
              <w:spacing w:before="0" w:beforeAutospacing="0" w:after="0" w:afterAutospacing="0"/>
              <w:ind w:left="-11" w:leftChars="-16" w:right="0" w:hanging="23" w:hangingChars="13"/>
              <w:jc w:val="center"/>
              <w:rPr>
                <w:rFonts w:hint="default" w:ascii="宋体" w:hAnsi="宋体"/>
                <w:bCs/>
                <w:color w:val="000000" w:themeColor="text1"/>
                <w:sz w:val="18"/>
                <w:szCs w:val="18"/>
                <w14:textFill>
                  <w14:solidFill>
                    <w14:schemeClr w14:val="tx1"/>
                  </w14:solidFill>
                </w14:textFill>
              </w:rPr>
            </w:pPr>
            <w:r>
              <w:rPr>
                <w:rFonts w:hint="default" w:ascii="宋体" w:hAnsi="宋体"/>
                <w:bCs/>
                <w:color w:val="000000" w:themeColor="text1"/>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exact"/>
          <w:jc w:val="center"/>
        </w:trPr>
        <w:tc>
          <w:tcPr>
            <w:tcW w:w="328" w:type="dxa"/>
            <w:vMerge w:val="continue"/>
            <w:shd w:val="clear" w:color="auto" w:fill="auto"/>
            <w:vAlign w:val="center"/>
          </w:tcPr>
          <w:p>
            <w:pPr>
              <w:keepNext w:val="0"/>
              <w:keepLines w:val="0"/>
              <w:suppressLineNumbers w:val="0"/>
              <w:adjustRightInd w:val="0"/>
              <w:snapToGrid w:val="0"/>
              <w:spacing w:before="0" w:beforeAutospacing="0" w:after="0" w:afterAutospacing="0" w:line="240" w:lineRule="exact"/>
              <w:ind w:left="-63" w:leftChars="-30" w:right="-50" w:rightChars="-24"/>
              <w:jc w:val="center"/>
              <w:rPr>
                <w:rFonts w:hint="default" w:ascii="宋体" w:hAnsi="宋体" w:cs="宋体"/>
                <w:b/>
                <w:color w:val="000000" w:themeColor="text1"/>
                <w:sz w:val="18"/>
                <w:szCs w:val="18"/>
                <w14:textFill>
                  <w14:solidFill>
                    <w14:schemeClr w14:val="tx1"/>
                  </w14:solidFill>
                </w14:textFill>
              </w:rPr>
            </w:pPr>
          </w:p>
        </w:tc>
        <w:tc>
          <w:tcPr>
            <w:tcW w:w="1244" w:type="dxa"/>
            <w:gridSpan w:val="2"/>
            <w:vMerge w:val="continue"/>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w w:val="90"/>
                <w:sz w:val="18"/>
                <w:szCs w:val="18"/>
                <w14:textFill>
                  <w14:solidFill>
                    <w14:schemeClr w14:val="tx1"/>
                  </w14:solidFill>
                </w14:textFill>
              </w:rPr>
            </w:pPr>
          </w:p>
        </w:tc>
        <w:tc>
          <w:tcPr>
            <w:tcW w:w="1308"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M0172204</w:t>
            </w:r>
          </w:p>
        </w:tc>
        <w:tc>
          <w:tcPr>
            <w:tcW w:w="2772" w:type="dxa"/>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现代信号处理</w:t>
            </w:r>
          </w:p>
        </w:tc>
        <w:tc>
          <w:tcPr>
            <w:tcW w:w="770"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一</w:t>
            </w:r>
          </w:p>
        </w:tc>
        <w:tc>
          <w:tcPr>
            <w:tcW w:w="701"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bCs/>
                <w:color w:val="000000" w:themeColor="text1"/>
                <w:sz w:val="18"/>
                <w:szCs w:val="18"/>
                <w14:textFill>
                  <w14:solidFill>
                    <w14:schemeClr w14:val="tx1"/>
                  </w14:solidFill>
                </w14:textFill>
              </w:rPr>
              <w:t>4</w:t>
            </w:r>
          </w:p>
        </w:tc>
        <w:tc>
          <w:tcPr>
            <w:tcW w:w="668"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bCs/>
                <w:color w:val="000000" w:themeColor="text1"/>
                <w:sz w:val="18"/>
                <w:szCs w:val="18"/>
                <w14:textFill>
                  <w14:solidFill>
                    <w14:schemeClr w14:val="tx1"/>
                  </w14:solidFill>
                </w14:textFill>
              </w:rPr>
              <w:t>72</w:t>
            </w:r>
          </w:p>
        </w:tc>
        <w:tc>
          <w:tcPr>
            <w:tcW w:w="463"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w:t>
            </w:r>
          </w:p>
        </w:tc>
        <w:tc>
          <w:tcPr>
            <w:tcW w:w="1174"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火元莲</w:t>
            </w:r>
          </w:p>
        </w:tc>
        <w:tc>
          <w:tcPr>
            <w:tcW w:w="661" w:type="dxa"/>
            <w:shd w:val="clear" w:color="auto" w:fill="auto"/>
            <w:vAlign w:val="center"/>
          </w:tcPr>
          <w:p>
            <w:pPr>
              <w:keepNext w:val="0"/>
              <w:keepLines w:val="0"/>
              <w:suppressLineNumbers w:val="0"/>
              <w:spacing w:before="0" w:beforeAutospacing="0" w:after="0" w:afterAutospacing="0"/>
              <w:ind w:left="-11" w:leftChars="-16" w:right="0" w:hanging="23" w:hangingChars="13"/>
              <w:jc w:val="center"/>
              <w:rPr>
                <w:rFonts w:hint="default" w:ascii="宋体" w:hAnsi="宋体"/>
                <w:bCs/>
                <w:color w:val="000000" w:themeColor="text1"/>
                <w:sz w:val="18"/>
                <w:szCs w:val="18"/>
                <w14:textFill>
                  <w14:solidFill>
                    <w14:schemeClr w14:val="tx1"/>
                  </w14:solidFill>
                </w14:textFill>
              </w:rPr>
            </w:pPr>
            <w:r>
              <w:rPr>
                <w:rFonts w:hint="default" w:ascii="宋体" w:hAnsi="宋体"/>
                <w:bCs/>
                <w:color w:val="000000" w:themeColor="text1"/>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exact"/>
          <w:jc w:val="center"/>
        </w:trPr>
        <w:tc>
          <w:tcPr>
            <w:tcW w:w="328" w:type="dxa"/>
            <w:vMerge w:val="continue"/>
            <w:shd w:val="clear" w:color="auto" w:fill="auto"/>
            <w:vAlign w:val="center"/>
          </w:tcPr>
          <w:p>
            <w:pPr>
              <w:keepNext w:val="0"/>
              <w:keepLines w:val="0"/>
              <w:suppressLineNumbers w:val="0"/>
              <w:adjustRightInd w:val="0"/>
              <w:snapToGrid w:val="0"/>
              <w:spacing w:before="0" w:beforeAutospacing="0" w:after="0" w:afterAutospacing="0" w:line="240" w:lineRule="exact"/>
              <w:ind w:left="-63" w:leftChars="-30" w:right="-50" w:rightChars="-24"/>
              <w:jc w:val="center"/>
              <w:rPr>
                <w:rFonts w:hint="default" w:ascii="宋体" w:hAnsi="宋体" w:cs="宋体"/>
                <w:b/>
                <w:color w:val="000000" w:themeColor="text1"/>
                <w:sz w:val="18"/>
                <w:szCs w:val="18"/>
                <w14:textFill>
                  <w14:solidFill>
                    <w14:schemeClr w14:val="tx1"/>
                  </w14:solidFill>
                </w14:textFill>
              </w:rPr>
            </w:pPr>
          </w:p>
        </w:tc>
        <w:tc>
          <w:tcPr>
            <w:tcW w:w="1244" w:type="dxa"/>
            <w:gridSpan w:val="2"/>
            <w:vMerge w:val="continue"/>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w w:val="90"/>
                <w:sz w:val="18"/>
                <w:szCs w:val="18"/>
                <w14:textFill>
                  <w14:solidFill>
                    <w14:schemeClr w14:val="tx1"/>
                  </w14:solidFill>
                </w14:textFill>
              </w:rPr>
            </w:pPr>
          </w:p>
        </w:tc>
        <w:tc>
          <w:tcPr>
            <w:tcW w:w="1308"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M0172205</w:t>
            </w:r>
          </w:p>
        </w:tc>
        <w:tc>
          <w:tcPr>
            <w:tcW w:w="2772" w:type="dxa"/>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智能传感系统</w:t>
            </w:r>
          </w:p>
        </w:tc>
        <w:tc>
          <w:tcPr>
            <w:tcW w:w="770"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一</w:t>
            </w:r>
          </w:p>
        </w:tc>
        <w:tc>
          <w:tcPr>
            <w:tcW w:w="701"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bCs/>
                <w:color w:val="000000" w:themeColor="text1"/>
                <w:sz w:val="18"/>
                <w:szCs w:val="18"/>
                <w14:textFill>
                  <w14:solidFill>
                    <w14:schemeClr w14:val="tx1"/>
                  </w14:solidFill>
                </w14:textFill>
              </w:rPr>
              <w:t>4</w:t>
            </w:r>
          </w:p>
        </w:tc>
        <w:tc>
          <w:tcPr>
            <w:tcW w:w="668"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bCs/>
                <w:color w:val="000000" w:themeColor="text1"/>
                <w:sz w:val="18"/>
                <w:szCs w:val="18"/>
                <w14:textFill>
                  <w14:solidFill>
                    <w14:schemeClr w14:val="tx1"/>
                  </w14:solidFill>
                </w14:textFill>
              </w:rPr>
              <w:t>72</w:t>
            </w:r>
          </w:p>
        </w:tc>
        <w:tc>
          <w:tcPr>
            <w:tcW w:w="463"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w:t>
            </w:r>
          </w:p>
        </w:tc>
        <w:tc>
          <w:tcPr>
            <w:tcW w:w="1174"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宋海声</w:t>
            </w:r>
          </w:p>
        </w:tc>
        <w:tc>
          <w:tcPr>
            <w:tcW w:w="661" w:type="dxa"/>
            <w:shd w:val="clear" w:color="auto" w:fill="auto"/>
            <w:vAlign w:val="center"/>
          </w:tcPr>
          <w:p>
            <w:pPr>
              <w:keepNext w:val="0"/>
              <w:keepLines w:val="0"/>
              <w:suppressLineNumbers w:val="0"/>
              <w:spacing w:before="0" w:beforeAutospacing="0" w:after="0" w:afterAutospacing="0"/>
              <w:ind w:left="-11" w:leftChars="-16" w:right="0" w:hanging="23" w:hangingChars="13"/>
              <w:jc w:val="center"/>
              <w:rPr>
                <w:rFonts w:hint="default" w:ascii="宋体" w:hAnsi="宋体"/>
                <w:bCs/>
                <w:color w:val="000000" w:themeColor="text1"/>
                <w:sz w:val="18"/>
                <w:szCs w:val="18"/>
                <w14:textFill>
                  <w14:solidFill>
                    <w14:schemeClr w14:val="tx1"/>
                  </w14:solidFill>
                </w14:textFill>
              </w:rPr>
            </w:pPr>
            <w:r>
              <w:rPr>
                <w:rFonts w:hint="default" w:ascii="宋体" w:hAnsi="宋体"/>
                <w:bCs/>
                <w:color w:val="000000" w:themeColor="text1"/>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exact"/>
          <w:jc w:val="center"/>
        </w:trPr>
        <w:tc>
          <w:tcPr>
            <w:tcW w:w="328" w:type="dxa"/>
            <w:vMerge w:val="continue"/>
            <w:shd w:val="clear" w:color="auto" w:fill="auto"/>
            <w:vAlign w:val="center"/>
          </w:tcPr>
          <w:p>
            <w:pPr>
              <w:keepNext w:val="0"/>
              <w:keepLines w:val="0"/>
              <w:suppressLineNumbers w:val="0"/>
              <w:adjustRightInd w:val="0"/>
              <w:snapToGrid w:val="0"/>
              <w:spacing w:before="0" w:beforeAutospacing="0" w:after="0" w:afterAutospacing="0" w:line="240" w:lineRule="exact"/>
              <w:ind w:left="-63" w:leftChars="-30" w:right="-50" w:rightChars="-24"/>
              <w:jc w:val="center"/>
              <w:rPr>
                <w:rFonts w:hint="default" w:ascii="宋体" w:hAnsi="宋体" w:cs="宋体"/>
                <w:b/>
                <w:color w:val="000000" w:themeColor="text1"/>
                <w:sz w:val="18"/>
                <w:szCs w:val="18"/>
                <w14:textFill>
                  <w14:solidFill>
                    <w14:schemeClr w14:val="tx1"/>
                  </w14:solidFill>
                </w14:textFill>
              </w:rPr>
            </w:pPr>
          </w:p>
        </w:tc>
        <w:tc>
          <w:tcPr>
            <w:tcW w:w="425" w:type="dxa"/>
            <w:vMerge w:val="restart"/>
            <w:shd w:val="clear" w:color="auto" w:fill="auto"/>
            <w:vAlign w:val="center"/>
          </w:tcPr>
          <w:p>
            <w:pPr>
              <w:keepNext w:val="0"/>
              <w:keepLines w:val="0"/>
              <w:suppressLineNumbers w:val="0"/>
              <w:adjustRightInd w:val="0"/>
              <w:snapToGrid w:val="0"/>
              <w:spacing w:before="0" w:beforeAutospacing="0" w:after="0" w:afterAutospacing="0" w:line="240" w:lineRule="exact"/>
              <w:ind w:left="-34" w:leftChars="-16" w:right="0"/>
              <w:jc w:val="center"/>
              <w:rPr>
                <w:rFonts w:hint="default" w:ascii="宋体" w:hAnsi="宋体" w:cs="宋体"/>
                <w:b/>
                <w:color w:val="000000" w:themeColor="text1"/>
                <w:w w:val="90"/>
                <w:sz w:val="18"/>
                <w:szCs w:val="18"/>
                <w14:textFill>
                  <w14:solidFill>
                    <w14:schemeClr w14:val="tx1"/>
                  </w14:solidFill>
                </w14:textFill>
              </w:rPr>
            </w:pPr>
            <w:r>
              <w:rPr>
                <w:rFonts w:hint="eastAsia" w:ascii="宋体" w:hAnsi="宋体" w:cs="宋体"/>
                <w:b/>
                <w:color w:val="000000" w:themeColor="text1"/>
                <w:w w:val="90"/>
                <w:sz w:val="18"/>
                <w:szCs w:val="18"/>
                <w14:textFill>
                  <w14:solidFill>
                    <w14:schemeClr w14:val="tx1"/>
                  </w14:solidFill>
                </w14:textFill>
              </w:rPr>
              <w:t>专业方向课</w:t>
            </w:r>
          </w:p>
        </w:tc>
        <w:tc>
          <w:tcPr>
            <w:tcW w:w="819" w:type="dxa"/>
            <w:vMerge w:val="restart"/>
            <w:shd w:val="clear" w:color="auto" w:fill="auto"/>
            <w:vAlign w:val="center"/>
          </w:tcPr>
          <w:p>
            <w:pPr>
              <w:keepNext w:val="0"/>
              <w:keepLines w:val="0"/>
              <w:suppressLineNumbers w:val="0"/>
              <w:adjustRightInd w:val="0"/>
              <w:snapToGrid w:val="0"/>
              <w:spacing w:before="0" w:beforeAutospacing="0" w:after="0" w:afterAutospacing="0" w:line="240" w:lineRule="exact"/>
              <w:ind w:left="-34" w:leftChars="-16" w:right="0"/>
              <w:jc w:val="center"/>
              <w:rPr>
                <w:rFonts w:hint="default" w:ascii="宋体" w:hAnsi="宋体" w:cs="宋体"/>
                <w:b/>
                <w:color w:val="000000" w:themeColor="text1"/>
                <w:w w:val="90"/>
                <w:sz w:val="18"/>
                <w:szCs w:val="18"/>
                <w14:textFill>
                  <w14:solidFill>
                    <w14:schemeClr w14:val="tx1"/>
                  </w14:solidFill>
                </w14:textFill>
              </w:rPr>
            </w:pPr>
            <w:r>
              <w:rPr>
                <w:rFonts w:hint="eastAsia" w:ascii="宋体" w:hAnsi="宋体" w:cs="宋体"/>
                <w:b/>
                <w:color w:val="000000" w:themeColor="text1"/>
                <w:w w:val="90"/>
                <w:sz w:val="18"/>
                <w:szCs w:val="18"/>
                <w14:textFill>
                  <w14:solidFill>
                    <w14:schemeClr w14:val="tx1"/>
                  </w14:solidFill>
                </w14:textFill>
              </w:rPr>
              <w:t>电路与系统</w:t>
            </w:r>
          </w:p>
        </w:tc>
        <w:tc>
          <w:tcPr>
            <w:tcW w:w="1308"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M017</w:t>
            </w:r>
            <w:r>
              <w:rPr>
                <w:rFonts w:hint="default" w:ascii="宋体" w:hAnsi="宋体"/>
                <w:bCs/>
                <w:color w:val="000000" w:themeColor="text1"/>
                <w:sz w:val="18"/>
                <w:szCs w:val="18"/>
                <w14:textFill>
                  <w14:solidFill>
                    <w14:schemeClr w14:val="tx1"/>
                  </w14:solidFill>
                </w14:textFill>
              </w:rPr>
              <w:t>3</w:t>
            </w:r>
            <w:r>
              <w:rPr>
                <w:rFonts w:hint="eastAsia" w:ascii="宋体" w:hAnsi="宋体"/>
                <w:bCs/>
                <w:color w:val="000000" w:themeColor="text1"/>
                <w:sz w:val="18"/>
                <w:szCs w:val="18"/>
                <w14:textFill>
                  <w14:solidFill>
                    <w14:schemeClr w14:val="tx1"/>
                  </w14:solidFill>
                </w14:textFill>
              </w:rPr>
              <w:t>201</w:t>
            </w:r>
          </w:p>
        </w:tc>
        <w:tc>
          <w:tcPr>
            <w:tcW w:w="2772" w:type="dxa"/>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嵌入式系统设计</w:t>
            </w:r>
          </w:p>
        </w:tc>
        <w:tc>
          <w:tcPr>
            <w:tcW w:w="770"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二</w:t>
            </w:r>
          </w:p>
        </w:tc>
        <w:tc>
          <w:tcPr>
            <w:tcW w:w="701"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68"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463"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174"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梁西银</w:t>
            </w:r>
          </w:p>
        </w:tc>
        <w:tc>
          <w:tcPr>
            <w:tcW w:w="661"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bCs/>
                <w:color w:val="000000" w:themeColor="text1"/>
                <w:sz w:val="18"/>
                <w:szCs w:val="18"/>
                <w14:textFill>
                  <w14:solidFill>
                    <w14:schemeClr w14:val="tx1"/>
                  </w14:solidFill>
                </w14:textFill>
              </w:rPr>
            </w:pPr>
            <w:r>
              <w:rPr>
                <w:rFonts w:hint="default" w:ascii="宋体" w:hAnsi="宋体"/>
                <w:bCs/>
                <w:color w:val="000000" w:themeColor="text1"/>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exact"/>
          <w:jc w:val="center"/>
        </w:trPr>
        <w:tc>
          <w:tcPr>
            <w:tcW w:w="328" w:type="dxa"/>
            <w:vMerge w:val="continue"/>
            <w:shd w:val="clear" w:color="auto" w:fill="auto"/>
            <w:vAlign w:val="center"/>
          </w:tcPr>
          <w:p>
            <w:pPr>
              <w:keepNext w:val="0"/>
              <w:keepLines w:val="0"/>
              <w:suppressLineNumbers w:val="0"/>
              <w:adjustRightInd w:val="0"/>
              <w:snapToGrid w:val="0"/>
              <w:spacing w:before="0" w:beforeAutospacing="0" w:after="0" w:afterAutospacing="0" w:line="240" w:lineRule="exact"/>
              <w:ind w:left="-63" w:leftChars="-30" w:right="-50" w:rightChars="-24"/>
              <w:jc w:val="center"/>
              <w:rPr>
                <w:rFonts w:hint="default" w:ascii="宋体" w:hAnsi="宋体" w:cs="宋体"/>
                <w:b/>
                <w:color w:val="000000" w:themeColor="text1"/>
                <w:sz w:val="18"/>
                <w:szCs w:val="18"/>
                <w14:textFill>
                  <w14:solidFill>
                    <w14:schemeClr w14:val="tx1"/>
                  </w14:solidFill>
                </w14:textFill>
              </w:rPr>
            </w:pPr>
          </w:p>
        </w:tc>
        <w:tc>
          <w:tcPr>
            <w:tcW w:w="425" w:type="dxa"/>
            <w:vMerge w:val="continue"/>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819" w:type="dxa"/>
            <w:vMerge w:val="continue"/>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w w:val="90"/>
                <w:sz w:val="18"/>
                <w:szCs w:val="18"/>
                <w14:textFill>
                  <w14:solidFill>
                    <w14:schemeClr w14:val="tx1"/>
                  </w14:solidFill>
                </w14:textFill>
              </w:rPr>
            </w:pPr>
          </w:p>
        </w:tc>
        <w:tc>
          <w:tcPr>
            <w:tcW w:w="1308"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M017</w:t>
            </w:r>
            <w:r>
              <w:rPr>
                <w:rFonts w:hint="default" w:ascii="宋体" w:hAnsi="宋体"/>
                <w:bCs/>
                <w:color w:val="000000" w:themeColor="text1"/>
                <w:sz w:val="18"/>
                <w:szCs w:val="18"/>
                <w14:textFill>
                  <w14:solidFill>
                    <w14:schemeClr w14:val="tx1"/>
                  </w14:solidFill>
                </w14:textFill>
              </w:rPr>
              <w:t>3</w:t>
            </w:r>
            <w:r>
              <w:rPr>
                <w:rFonts w:hint="eastAsia" w:ascii="宋体" w:hAnsi="宋体"/>
                <w:bCs/>
                <w:color w:val="000000" w:themeColor="text1"/>
                <w:sz w:val="18"/>
                <w:szCs w:val="18"/>
                <w14:textFill>
                  <w14:solidFill>
                    <w14:schemeClr w14:val="tx1"/>
                  </w14:solidFill>
                </w14:textFill>
              </w:rPr>
              <w:t>202</w:t>
            </w:r>
          </w:p>
        </w:tc>
        <w:tc>
          <w:tcPr>
            <w:tcW w:w="2772" w:type="dxa"/>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非线性电路与系统</w:t>
            </w:r>
          </w:p>
        </w:tc>
        <w:tc>
          <w:tcPr>
            <w:tcW w:w="770"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二</w:t>
            </w:r>
          </w:p>
        </w:tc>
        <w:tc>
          <w:tcPr>
            <w:tcW w:w="701"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68"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463"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174"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甘振业</w:t>
            </w:r>
          </w:p>
        </w:tc>
        <w:tc>
          <w:tcPr>
            <w:tcW w:w="661" w:type="dxa"/>
            <w:shd w:val="clear" w:color="auto" w:fill="auto"/>
            <w:vAlign w:val="center"/>
          </w:tcPr>
          <w:p>
            <w:pPr>
              <w:keepNext w:val="0"/>
              <w:keepLines w:val="0"/>
              <w:suppressLineNumbers w:val="0"/>
              <w:spacing w:before="0" w:beforeAutospacing="0" w:after="0" w:afterAutospacing="0"/>
              <w:ind w:left="-11" w:leftChars="-16" w:right="0" w:hanging="23" w:hangingChars="13"/>
              <w:jc w:val="center"/>
              <w:rPr>
                <w:rFonts w:hint="default" w:ascii="宋体" w:hAnsi="宋体"/>
                <w:bCs/>
                <w:color w:val="000000" w:themeColor="text1"/>
                <w:sz w:val="18"/>
                <w:szCs w:val="18"/>
                <w14:textFill>
                  <w14:solidFill>
                    <w14:schemeClr w14:val="tx1"/>
                  </w14:solidFill>
                </w14:textFill>
              </w:rPr>
            </w:pPr>
            <w:r>
              <w:rPr>
                <w:rFonts w:hint="default" w:ascii="宋体" w:hAnsi="宋体"/>
                <w:bCs/>
                <w:color w:val="000000" w:themeColor="text1"/>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exact"/>
          <w:jc w:val="center"/>
        </w:trPr>
        <w:tc>
          <w:tcPr>
            <w:tcW w:w="328" w:type="dxa"/>
            <w:vMerge w:val="continue"/>
            <w:shd w:val="clear" w:color="auto" w:fill="auto"/>
            <w:vAlign w:val="center"/>
          </w:tcPr>
          <w:p>
            <w:pPr>
              <w:keepNext w:val="0"/>
              <w:keepLines w:val="0"/>
              <w:suppressLineNumbers w:val="0"/>
              <w:adjustRightInd w:val="0"/>
              <w:snapToGrid w:val="0"/>
              <w:spacing w:before="0" w:beforeAutospacing="0" w:after="0" w:afterAutospacing="0" w:line="240" w:lineRule="exact"/>
              <w:ind w:left="-63" w:leftChars="-30" w:right="-50" w:rightChars="-24"/>
              <w:jc w:val="center"/>
              <w:rPr>
                <w:rFonts w:hint="default" w:ascii="宋体" w:hAnsi="宋体" w:cs="宋体"/>
                <w:b/>
                <w:color w:val="000000" w:themeColor="text1"/>
                <w:sz w:val="18"/>
                <w:szCs w:val="18"/>
                <w14:textFill>
                  <w14:solidFill>
                    <w14:schemeClr w14:val="tx1"/>
                  </w14:solidFill>
                </w14:textFill>
              </w:rPr>
            </w:pPr>
          </w:p>
        </w:tc>
        <w:tc>
          <w:tcPr>
            <w:tcW w:w="425" w:type="dxa"/>
            <w:vMerge w:val="continue"/>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819" w:type="dxa"/>
            <w:vMerge w:val="restart"/>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w w:val="90"/>
                <w:sz w:val="18"/>
                <w:szCs w:val="18"/>
                <w14:textFill>
                  <w14:solidFill>
                    <w14:schemeClr w14:val="tx1"/>
                  </w14:solidFill>
                </w14:textFill>
              </w:rPr>
            </w:pPr>
            <w:r>
              <w:rPr>
                <w:rFonts w:hint="eastAsia" w:ascii="宋体" w:hAnsi="宋体" w:cs="宋体"/>
                <w:b/>
                <w:color w:val="000000" w:themeColor="text1"/>
                <w:w w:val="90"/>
                <w:sz w:val="18"/>
                <w:szCs w:val="18"/>
                <w14:textFill>
                  <w14:solidFill>
                    <w14:schemeClr w14:val="tx1"/>
                  </w14:solidFill>
                </w14:textFill>
              </w:rPr>
              <w:t>电磁场与微波技术</w:t>
            </w:r>
          </w:p>
        </w:tc>
        <w:tc>
          <w:tcPr>
            <w:tcW w:w="1308"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M0173203</w:t>
            </w:r>
          </w:p>
        </w:tc>
        <w:tc>
          <w:tcPr>
            <w:tcW w:w="2772" w:type="dxa"/>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电磁场理论及应用</w:t>
            </w:r>
          </w:p>
        </w:tc>
        <w:tc>
          <w:tcPr>
            <w:tcW w:w="770"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二</w:t>
            </w:r>
          </w:p>
        </w:tc>
        <w:tc>
          <w:tcPr>
            <w:tcW w:w="701"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68"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463"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174"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祁云平</w:t>
            </w:r>
          </w:p>
        </w:tc>
        <w:tc>
          <w:tcPr>
            <w:tcW w:w="661" w:type="dxa"/>
            <w:shd w:val="clear" w:color="auto" w:fill="auto"/>
            <w:vAlign w:val="center"/>
          </w:tcPr>
          <w:p>
            <w:pPr>
              <w:keepNext w:val="0"/>
              <w:keepLines w:val="0"/>
              <w:suppressLineNumbers w:val="0"/>
              <w:spacing w:before="0" w:beforeAutospacing="0" w:after="0" w:afterAutospacing="0"/>
              <w:ind w:left="-11" w:leftChars="-16" w:right="0" w:hanging="23" w:hangingChars="13"/>
              <w:jc w:val="center"/>
              <w:rPr>
                <w:rFonts w:hint="default" w:ascii="宋体" w:hAnsi="宋体"/>
                <w:bCs/>
                <w:color w:val="000000" w:themeColor="text1"/>
                <w:sz w:val="18"/>
                <w:szCs w:val="18"/>
                <w14:textFill>
                  <w14:solidFill>
                    <w14:schemeClr w14:val="tx1"/>
                  </w14:solidFill>
                </w14:textFill>
              </w:rPr>
            </w:pPr>
            <w:r>
              <w:rPr>
                <w:rFonts w:hint="default" w:ascii="宋体" w:hAnsi="宋体"/>
                <w:bCs/>
                <w:color w:val="000000" w:themeColor="text1"/>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exact"/>
          <w:jc w:val="center"/>
        </w:trPr>
        <w:tc>
          <w:tcPr>
            <w:tcW w:w="328" w:type="dxa"/>
            <w:vMerge w:val="continue"/>
            <w:shd w:val="clear" w:color="auto" w:fill="auto"/>
            <w:vAlign w:val="center"/>
          </w:tcPr>
          <w:p>
            <w:pPr>
              <w:keepNext w:val="0"/>
              <w:keepLines w:val="0"/>
              <w:suppressLineNumbers w:val="0"/>
              <w:adjustRightInd w:val="0"/>
              <w:snapToGrid w:val="0"/>
              <w:spacing w:before="0" w:beforeAutospacing="0" w:after="0" w:afterAutospacing="0" w:line="240" w:lineRule="exact"/>
              <w:ind w:left="-63" w:leftChars="-30" w:right="-50" w:rightChars="-24"/>
              <w:jc w:val="center"/>
              <w:rPr>
                <w:rFonts w:hint="default" w:ascii="宋体" w:hAnsi="宋体" w:cs="宋体"/>
                <w:b/>
                <w:color w:val="000000" w:themeColor="text1"/>
                <w:sz w:val="18"/>
                <w:szCs w:val="18"/>
                <w14:textFill>
                  <w14:solidFill>
                    <w14:schemeClr w14:val="tx1"/>
                  </w14:solidFill>
                </w14:textFill>
              </w:rPr>
            </w:pPr>
          </w:p>
        </w:tc>
        <w:tc>
          <w:tcPr>
            <w:tcW w:w="425" w:type="dxa"/>
            <w:vMerge w:val="continue"/>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p>
        </w:tc>
        <w:tc>
          <w:tcPr>
            <w:tcW w:w="819" w:type="dxa"/>
            <w:vMerge w:val="continue"/>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w w:val="90"/>
                <w:sz w:val="18"/>
                <w:szCs w:val="18"/>
                <w14:textFill>
                  <w14:solidFill>
                    <w14:schemeClr w14:val="tx1"/>
                  </w14:solidFill>
                </w14:textFill>
              </w:rPr>
            </w:pPr>
          </w:p>
        </w:tc>
        <w:tc>
          <w:tcPr>
            <w:tcW w:w="1308"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M0173204</w:t>
            </w:r>
          </w:p>
        </w:tc>
        <w:tc>
          <w:tcPr>
            <w:tcW w:w="2772" w:type="dxa"/>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光电子学</w:t>
            </w:r>
          </w:p>
        </w:tc>
        <w:tc>
          <w:tcPr>
            <w:tcW w:w="770"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default" w:ascii="宋体" w:hAnsi="宋体"/>
                <w:bCs/>
                <w:color w:val="000000" w:themeColor="text1"/>
                <w:sz w:val="18"/>
                <w:szCs w:val="18"/>
                <w14:textFill>
                  <w14:solidFill>
                    <w14:schemeClr w14:val="tx1"/>
                  </w14:solidFill>
                </w14:textFill>
              </w:rPr>
              <w:t>二</w:t>
            </w:r>
          </w:p>
        </w:tc>
        <w:tc>
          <w:tcPr>
            <w:tcW w:w="701"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68"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463"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174"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宋海声</w:t>
            </w:r>
          </w:p>
        </w:tc>
        <w:tc>
          <w:tcPr>
            <w:tcW w:w="661" w:type="dxa"/>
            <w:shd w:val="clear" w:color="auto" w:fill="auto"/>
            <w:vAlign w:val="center"/>
          </w:tcPr>
          <w:p>
            <w:pPr>
              <w:keepNext w:val="0"/>
              <w:keepLines w:val="0"/>
              <w:suppressLineNumbers w:val="0"/>
              <w:spacing w:before="0" w:beforeAutospacing="0" w:after="0" w:afterAutospacing="0"/>
              <w:ind w:left="-11" w:leftChars="-16" w:right="0" w:hanging="23" w:hangingChars="13"/>
              <w:jc w:val="center"/>
              <w:rPr>
                <w:rFonts w:hint="default" w:ascii="宋体" w:hAnsi="宋体"/>
                <w:bCs/>
                <w:color w:val="000000" w:themeColor="text1"/>
                <w:sz w:val="18"/>
                <w:szCs w:val="18"/>
                <w14:textFill>
                  <w14:solidFill>
                    <w14:schemeClr w14:val="tx1"/>
                  </w14:solidFill>
                </w14:textFill>
              </w:rPr>
            </w:pPr>
            <w:r>
              <w:rPr>
                <w:rFonts w:hint="default" w:ascii="宋体" w:hAnsi="宋体"/>
                <w:bCs/>
                <w:color w:val="000000" w:themeColor="text1"/>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exact"/>
          <w:jc w:val="center"/>
        </w:trPr>
        <w:tc>
          <w:tcPr>
            <w:tcW w:w="328" w:type="dxa"/>
            <w:vMerge w:val="restart"/>
            <w:shd w:val="clear" w:color="auto" w:fill="auto"/>
            <w:vAlign w:val="center"/>
          </w:tcPr>
          <w:p>
            <w:pPr>
              <w:keepNext w:val="0"/>
              <w:keepLines w:val="0"/>
              <w:suppressLineNumbers w:val="0"/>
              <w:adjustRightInd w:val="0"/>
              <w:snapToGrid w:val="0"/>
              <w:spacing w:before="0" w:beforeAutospacing="0" w:after="0" w:afterAutospacing="0" w:line="240" w:lineRule="exact"/>
              <w:ind w:left="-63" w:leftChars="-30" w:right="-50" w:rightChars="-24"/>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选修</w:t>
            </w:r>
          </w:p>
          <w:p>
            <w:pPr>
              <w:keepNext w:val="0"/>
              <w:keepLines w:val="0"/>
              <w:suppressLineNumbers w:val="0"/>
              <w:adjustRightInd w:val="0"/>
              <w:snapToGrid w:val="0"/>
              <w:spacing w:before="0" w:beforeAutospacing="0" w:after="0" w:afterAutospacing="0" w:line="240" w:lineRule="exact"/>
              <w:ind w:left="-63" w:leftChars="-30" w:right="-50" w:rightChars="-24"/>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课</w:t>
            </w:r>
          </w:p>
        </w:tc>
        <w:tc>
          <w:tcPr>
            <w:tcW w:w="1244" w:type="dxa"/>
            <w:gridSpan w:val="2"/>
            <w:vMerge w:val="restart"/>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w w:val="90"/>
                <w:sz w:val="18"/>
                <w:szCs w:val="18"/>
                <w14:textFill>
                  <w14:solidFill>
                    <w14:schemeClr w14:val="tx1"/>
                  </w14:solidFill>
                </w14:textFill>
              </w:rPr>
            </w:pPr>
            <w:r>
              <w:rPr>
                <w:rFonts w:hint="eastAsia" w:ascii="宋体" w:hAnsi="宋体" w:cs="宋体"/>
                <w:b/>
                <w:color w:val="000000" w:themeColor="text1"/>
                <w:w w:val="90"/>
                <w:sz w:val="18"/>
                <w:szCs w:val="18"/>
                <w14:textFill>
                  <w14:solidFill>
                    <w14:schemeClr w14:val="tx1"/>
                  </w14:solidFill>
                </w14:textFill>
              </w:rPr>
              <w:t>专业</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w w:val="90"/>
                <w:sz w:val="18"/>
                <w:szCs w:val="18"/>
                <w14:textFill>
                  <w14:solidFill>
                    <w14:schemeClr w14:val="tx1"/>
                  </w14:solidFill>
                </w14:textFill>
              </w:rPr>
            </w:pPr>
            <w:r>
              <w:rPr>
                <w:rFonts w:hint="eastAsia" w:ascii="宋体" w:hAnsi="宋体" w:cs="宋体"/>
                <w:b/>
                <w:color w:val="000000" w:themeColor="text1"/>
                <w:w w:val="90"/>
                <w:sz w:val="18"/>
                <w:szCs w:val="18"/>
                <w14:textFill>
                  <w14:solidFill>
                    <w14:schemeClr w14:val="tx1"/>
                  </w14:solidFill>
                </w14:textFill>
              </w:rPr>
              <w:t>选修</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w w:val="90"/>
                <w:sz w:val="18"/>
                <w:szCs w:val="18"/>
                <w14:textFill>
                  <w14:solidFill>
                    <w14:schemeClr w14:val="tx1"/>
                  </w14:solidFill>
                </w14:textFill>
              </w:rPr>
            </w:pPr>
            <w:r>
              <w:rPr>
                <w:rFonts w:hint="eastAsia" w:ascii="宋体" w:hAnsi="宋体" w:cs="宋体"/>
                <w:b/>
                <w:color w:val="000000" w:themeColor="text1"/>
                <w:w w:val="90"/>
                <w:sz w:val="18"/>
                <w:szCs w:val="18"/>
                <w14:textFill>
                  <w14:solidFill>
                    <w14:schemeClr w14:val="tx1"/>
                  </w14:solidFill>
                </w14:textFill>
              </w:rPr>
              <w:t>课</w:t>
            </w:r>
          </w:p>
        </w:tc>
        <w:tc>
          <w:tcPr>
            <w:tcW w:w="1308"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M0174201</w:t>
            </w:r>
          </w:p>
        </w:tc>
        <w:tc>
          <w:tcPr>
            <w:tcW w:w="2772" w:type="dxa"/>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FPGA设计与应用</w:t>
            </w:r>
          </w:p>
        </w:tc>
        <w:tc>
          <w:tcPr>
            <w:tcW w:w="770"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一</w:t>
            </w:r>
          </w:p>
        </w:tc>
        <w:tc>
          <w:tcPr>
            <w:tcW w:w="701"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68"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463"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174"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张维昭</w:t>
            </w:r>
          </w:p>
        </w:tc>
        <w:tc>
          <w:tcPr>
            <w:tcW w:w="661"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bCs/>
                <w:color w:val="000000" w:themeColor="text1"/>
                <w:sz w:val="18"/>
                <w:szCs w:val="18"/>
                <w14:textFill>
                  <w14:solidFill>
                    <w14:schemeClr w14:val="tx1"/>
                  </w14:solidFill>
                </w14:textFill>
              </w:rPr>
            </w:pPr>
            <w:r>
              <w:rPr>
                <w:rFonts w:hint="eastAsia"/>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exact"/>
          <w:jc w:val="center"/>
        </w:trPr>
        <w:tc>
          <w:tcPr>
            <w:tcW w:w="328" w:type="dxa"/>
            <w:vMerge w:val="continue"/>
            <w:shd w:val="clear" w:color="auto" w:fill="auto"/>
            <w:vAlign w:val="center"/>
          </w:tcPr>
          <w:p>
            <w:pPr>
              <w:keepNext w:val="0"/>
              <w:keepLines w:val="0"/>
              <w:suppressLineNumbers w:val="0"/>
              <w:adjustRightInd w:val="0"/>
              <w:snapToGrid w:val="0"/>
              <w:spacing w:before="0" w:beforeAutospacing="0" w:after="0" w:afterAutospacing="0" w:line="240" w:lineRule="exact"/>
              <w:ind w:left="-63" w:leftChars="-30" w:right="0"/>
              <w:jc w:val="center"/>
              <w:rPr>
                <w:rFonts w:hint="default" w:ascii="宋体" w:hAnsi="宋体" w:cs="宋体"/>
                <w:b/>
                <w:color w:val="000000" w:themeColor="text1"/>
                <w:sz w:val="18"/>
                <w:szCs w:val="18"/>
                <w14:textFill>
                  <w14:solidFill>
                    <w14:schemeClr w14:val="tx1"/>
                  </w14:solidFill>
                </w14:textFill>
              </w:rPr>
            </w:pPr>
          </w:p>
        </w:tc>
        <w:tc>
          <w:tcPr>
            <w:tcW w:w="1244" w:type="dxa"/>
            <w:gridSpan w:val="2"/>
            <w:vMerge w:val="continue"/>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w w:val="90"/>
                <w:sz w:val="18"/>
                <w:szCs w:val="18"/>
                <w14:textFill>
                  <w14:solidFill>
                    <w14:schemeClr w14:val="tx1"/>
                  </w14:solidFill>
                </w14:textFill>
              </w:rPr>
            </w:pPr>
          </w:p>
        </w:tc>
        <w:tc>
          <w:tcPr>
            <w:tcW w:w="1308"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M0174202</w:t>
            </w:r>
          </w:p>
        </w:tc>
        <w:tc>
          <w:tcPr>
            <w:tcW w:w="2772" w:type="dxa"/>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DSP技术及其应用</w:t>
            </w:r>
          </w:p>
        </w:tc>
        <w:tc>
          <w:tcPr>
            <w:tcW w:w="770"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二</w:t>
            </w:r>
          </w:p>
        </w:tc>
        <w:tc>
          <w:tcPr>
            <w:tcW w:w="701"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68"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463"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174"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严春满</w:t>
            </w:r>
          </w:p>
        </w:tc>
        <w:tc>
          <w:tcPr>
            <w:tcW w:w="661"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bCs/>
                <w:color w:val="000000" w:themeColor="text1"/>
                <w:sz w:val="18"/>
                <w:szCs w:val="18"/>
                <w14:textFill>
                  <w14:solidFill>
                    <w14:schemeClr w14:val="tx1"/>
                  </w14:solidFill>
                </w14:textFill>
              </w:rPr>
            </w:pPr>
            <w:r>
              <w:rPr>
                <w:rFonts w:hint="default"/>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exact"/>
          <w:jc w:val="center"/>
        </w:trPr>
        <w:tc>
          <w:tcPr>
            <w:tcW w:w="328" w:type="dxa"/>
            <w:vMerge w:val="continue"/>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cs="宋体"/>
                <w:b/>
                <w:color w:val="000000" w:themeColor="text1"/>
                <w:sz w:val="18"/>
                <w:szCs w:val="18"/>
                <w14:textFill>
                  <w14:solidFill>
                    <w14:schemeClr w14:val="tx1"/>
                  </w14:solidFill>
                </w14:textFill>
              </w:rPr>
            </w:pPr>
          </w:p>
        </w:tc>
        <w:tc>
          <w:tcPr>
            <w:tcW w:w="1244" w:type="dxa"/>
            <w:gridSpan w:val="2"/>
            <w:vMerge w:val="continue"/>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1308"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M0174203</w:t>
            </w:r>
          </w:p>
        </w:tc>
        <w:tc>
          <w:tcPr>
            <w:tcW w:w="2772" w:type="dxa"/>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现代通信系统</w:t>
            </w:r>
          </w:p>
        </w:tc>
        <w:tc>
          <w:tcPr>
            <w:tcW w:w="770"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二</w:t>
            </w:r>
          </w:p>
        </w:tc>
        <w:tc>
          <w:tcPr>
            <w:tcW w:w="701"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68"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463"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174"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宋海声</w:t>
            </w:r>
          </w:p>
        </w:tc>
        <w:tc>
          <w:tcPr>
            <w:tcW w:w="661"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bCs/>
                <w:color w:val="000000" w:themeColor="text1"/>
                <w:sz w:val="18"/>
                <w:szCs w:val="18"/>
                <w14:textFill>
                  <w14:solidFill>
                    <w14:schemeClr w14:val="tx1"/>
                  </w14:solidFill>
                </w14:textFill>
              </w:rPr>
            </w:pPr>
            <w:r>
              <w:rPr>
                <w:rFonts w:hint="default"/>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exact"/>
          <w:jc w:val="center"/>
        </w:trPr>
        <w:tc>
          <w:tcPr>
            <w:tcW w:w="328" w:type="dxa"/>
            <w:vMerge w:val="continue"/>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cs="宋体"/>
                <w:b/>
                <w:color w:val="000000" w:themeColor="text1"/>
                <w:sz w:val="18"/>
                <w:szCs w:val="18"/>
                <w14:textFill>
                  <w14:solidFill>
                    <w14:schemeClr w14:val="tx1"/>
                  </w14:solidFill>
                </w14:textFill>
              </w:rPr>
            </w:pPr>
          </w:p>
        </w:tc>
        <w:tc>
          <w:tcPr>
            <w:tcW w:w="1244" w:type="dxa"/>
            <w:gridSpan w:val="2"/>
            <w:vMerge w:val="continue"/>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1308"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M0174204</w:t>
            </w:r>
          </w:p>
        </w:tc>
        <w:tc>
          <w:tcPr>
            <w:tcW w:w="2772" w:type="dxa"/>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计算机测控系统</w:t>
            </w:r>
          </w:p>
        </w:tc>
        <w:tc>
          <w:tcPr>
            <w:tcW w:w="770"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二</w:t>
            </w:r>
          </w:p>
        </w:tc>
        <w:tc>
          <w:tcPr>
            <w:tcW w:w="701"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68"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463"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174"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马永杰</w:t>
            </w:r>
          </w:p>
        </w:tc>
        <w:tc>
          <w:tcPr>
            <w:tcW w:w="661" w:type="dxa"/>
            <w:shd w:val="clear" w:color="auto" w:fill="auto"/>
            <w:vAlign w:val="center"/>
          </w:tcPr>
          <w:p>
            <w:pPr>
              <w:keepNext w:val="0"/>
              <w:keepLines w:val="0"/>
              <w:suppressLineNumbers w:val="0"/>
              <w:spacing w:before="0" w:beforeAutospacing="0" w:after="0" w:afterAutospacing="0"/>
              <w:ind w:left="-11" w:leftChars="-16" w:right="0" w:hanging="23" w:hangingChars="13"/>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exact"/>
          <w:jc w:val="center"/>
        </w:trPr>
        <w:tc>
          <w:tcPr>
            <w:tcW w:w="328" w:type="dxa"/>
            <w:vMerge w:val="continue"/>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cs="宋体"/>
                <w:b/>
                <w:color w:val="000000" w:themeColor="text1"/>
                <w:sz w:val="18"/>
                <w:szCs w:val="18"/>
                <w14:textFill>
                  <w14:solidFill>
                    <w14:schemeClr w14:val="tx1"/>
                  </w14:solidFill>
                </w14:textFill>
              </w:rPr>
            </w:pPr>
          </w:p>
        </w:tc>
        <w:tc>
          <w:tcPr>
            <w:tcW w:w="1244" w:type="dxa"/>
            <w:gridSpan w:val="2"/>
            <w:vMerge w:val="continue"/>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1308"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M0174205</w:t>
            </w:r>
          </w:p>
        </w:tc>
        <w:tc>
          <w:tcPr>
            <w:tcW w:w="2772" w:type="dxa"/>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数字图像处理</w:t>
            </w:r>
          </w:p>
        </w:tc>
        <w:tc>
          <w:tcPr>
            <w:tcW w:w="770"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二</w:t>
            </w:r>
          </w:p>
        </w:tc>
        <w:tc>
          <w:tcPr>
            <w:tcW w:w="701"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68"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463"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174"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马冬梅</w:t>
            </w:r>
          </w:p>
        </w:tc>
        <w:tc>
          <w:tcPr>
            <w:tcW w:w="661"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bCs/>
                <w:color w:val="000000" w:themeColor="text1"/>
                <w:sz w:val="18"/>
                <w:szCs w:val="18"/>
                <w14:textFill>
                  <w14:solidFill>
                    <w14:schemeClr w14:val="tx1"/>
                  </w14:solidFill>
                </w14:textFill>
              </w:rPr>
            </w:pPr>
            <w:r>
              <w:rPr>
                <w:rFonts w:hint="default"/>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exact"/>
          <w:jc w:val="center"/>
        </w:trPr>
        <w:tc>
          <w:tcPr>
            <w:tcW w:w="328" w:type="dxa"/>
            <w:vMerge w:val="continue"/>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cs="宋体"/>
                <w:b/>
                <w:color w:val="000000" w:themeColor="text1"/>
                <w:sz w:val="18"/>
                <w:szCs w:val="18"/>
                <w14:textFill>
                  <w14:solidFill>
                    <w14:schemeClr w14:val="tx1"/>
                  </w14:solidFill>
                </w14:textFill>
              </w:rPr>
            </w:pPr>
          </w:p>
        </w:tc>
        <w:tc>
          <w:tcPr>
            <w:tcW w:w="1244" w:type="dxa"/>
            <w:gridSpan w:val="2"/>
            <w:vMerge w:val="continue"/>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1308"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M0174206</w:t>
            </w:r>
          </w:p>
        </w:tc>
        <w:tc>
          <w:tcPr>
            <w:tcW w:w="2772" w:type="dxa"/>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语音信号处理</w:t>
            </w:r>
          </w:p>
        </w:tc>
        <w:tc>
          <w:tcPr>
            <w:tcW w:w="770"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二</w:t>
            </w:r>
          </w:p>
        </w:tc>
        <w:tc>
          <w:tcPr>
            <w:tcW w:w="701"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68"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463"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174"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甘振业</w:t>
            </w:r>
          </w:p>
        </w:tc>
        <w:tc>
          <w:tcPr>
            <w:tcW w:w="661"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bCs/>
                <w:color w:val="000000" w:themeColor="text1"/>
                <w:sz w:val="18"/>
                <w:szCs w:val="18"/>
                <w14:textFill>
                  <w14:solidFill>
                    <w14:schemeClr w14:val="tx1"/>
                  </w14:solidFill>
                </w14:textFill>
              </w:rPr>
            </w:pPr>
            <w:r>
              <w:rPr>
                <w:rFonts w:hint="default"/>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exact"/>
          <w:jc w:val="center"/>
        </w:trPr>
        <w:tc>
          <w:tcPr>
            <w:tcW w:w="328" w:type="dxa"/>
            <w:vMerge w:val="continue"/>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cs="宋体"/>
                <w:b/>
                <w:color w:val="000000" w:themeColor="text1"/>
                <w:sz w:val="18"/>
                <w:szCs w:val="18"/>
                <w14:textFill>
                  <w14:solidFill>
                    <w14:schemeClr w14:val="tx1"/>
                  </w14:solidFill>
                </w14:textFill>
              </w:rPr>
            </w:pPr>
          </w:p>
        </w:tc>
        <w:tc>
          <w:tcPr>
            <w:tcW w:w="1244" w:type="dxa"/>
            <w:gridSpan w:val="2"/>
            <w:vMerge w:val="continue"/>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1308"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M0174207</w:t>
            </w:r>
          </w:p>
        </w:tc>
        <w:tc>
          <w:tcPr>
            <w:tcW w:w="2772" w:type="dxa"/>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机器学习</w:t>
            </w:r>
          </w:p>
        </w:tc>
        <w:tc>
          <w:tcPr>
            <w:tcW w:w="770"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三</w:t>
            </w:r>
          </w:p>
        </w:tc>
        <w:tc>
          <w:tcPr>
            <w:tcW w:w="701"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68"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463"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174"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杨鸿武</w:t>
            </w:r>
          </w:p>
        </w:tc>
        <w:tc>
          <w:tcPr>
            <w:tcW w:w="661" w:type="dxa"/>
            <w:shd w:val="clear" w:color="auto" w:fill="auto"/>
            <w:vAlign w:val="center"/>
          </w:tcPr>
          <w:p>
            <w:pPr>
              <w:keepNext w:val="0"/>
              <w:keepLines w:val="0"/>
              <w:suppressLineNumbers w:val="0"/>
              <w:spacing w:before="0" w:beforeAutospacing="0" w:after="0" w:afterAutospacing="0"/>
              <w:ind w:left="-11" w:leftChars="-16" w:right="0" w:hanging="23" w:hangingChars="13"/>
              <w:jc w:val="center"/>
              <w:rPr>
                <w:rFonts w:hint="default" w:ascii="宋体" w:hAnsi="宋体"/>
                <w:bCs/>
                <w:color w:val="000000" w:themeColor="text1"/>
                <w:sz w:val="18"/>
                <w:szCs w:val="18"/>
                <w14:textFill>
                  <w14:solidFill>
                    <w14:schemeClr w14:val="tx1"/>
                  </w14:solidFill>
                </w14:textFill>
              </w:rPr>
            </w:pPr>
            <w:r>
              <w:rPr>
                <w:rFonts w:hint="default" w:ascii="宋体" w:hAnsi="宋体"/>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exact"/>
          <w:jc w:val="center"/>
        </w:trPr>
        <w:tc>
          <w:tcPr>
            <w:tcW w:w="328" w:type="dxa"/>
            <w:vMerge w:val="continue"/>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cs="宋体"/>
                <w:b/>
                <w:color w:val="000000" w:themeColor="text1"/>
                <w:sz w:val="18"/>
                <w:szCs w:val="18"/>
                <w14:textFill>
                  <w14:solidFill>
                    <w14:schemeClr w14:val="tx1"/>
                  </w14:solidFill>
                </w14:textFill>
              </w:rPr>
            </w:pPr>
          </w:p>
        </w:tc>
        <w:tc>
          <w:tcPr>
            <w:tcW w:w="1244" w:type="dxa"/>
            <w:gridSpan w:val="2"/>
            <w:vMerge w:val="continue"/>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1308"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M0174208</w:t>
            </w:r>
          </w:p>
        </w:tc>
        <w:tc>
          <w:tcPr>
            <w:tcW w:w="2772" w:type="dxa"/>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bCs/>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人工智能原理及应用</w:t>
            </w:r>
          </w:p>
        </w:tc>
        <w:tc>
          <w:tcPr>
            <w:tcW w:w="770"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二</w:t>
            </w:r>
          </w:p>
        </w:tc>
        <w:tc>
          <w:tcPr>
            <w:tcW w:w="701"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68"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463"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174"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邓翔宇</w:t>
            </w:r>
          </w:p>
        </w:tc>
        <w:tc>
          <w:tcPr>
            <w:tcW w:w="661"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bCs/>
                <w:color w:val="000000" w:themeColor="text1"/>
                <w:sz w:val="18"/>
                <w:szCs w:val="18"/>
                <w14:textFill>
                  <w14:solidFill>
                    <w14:schemeClr w14:val="tx1"/>
                  </w14:solidFill>
                </w14:textFill>
              </w:rPr>
            </w:pPr>
            <w:r>
              <w:rPr>
                <w:rFonts w:hint="default" w:ascii="宋体" w:hAnsi="宋体"/>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exact"/>
          <w:jc w:val="center"/>
        </w:trPr>
        <w:tc>
          <w:tcPr>
            <w:tcW w:w="328" w:type="dxa"/>
            <w:vMerge w:val="continue"/>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cs="宋体"/>
                <w:b/>
                <w:color w:val="000000" w:themeColor="text1"/>
                <w:sz w:val="18"/>
                <w:szCs w:val="18"/>
                <w14:textFill>
                  <w14:solidFill>
                    <w14:schemeClr w14:val="tx1"/>
                  </w14:solidFill>
                </w14:textFill>
              </w:rPr>
            </w:pPr>
          </w:p>
        </w:tc>
        <w:tc>
          <w:tcPr>
            <w:tcW w:w="1244" w:type="dxa"/>
            <w:gridSpan w:val="2"/>
            <w:vMerge w:val="continue"/>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1308"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M0174209</w:t>
            </w:r>
          </w:p>
        </w:tc>
        <w:tc>
          <w:tcPr>
            <w:tcW w:w="2772" w:type="dxa"/>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无线通信网络</w:t>
            </w:r>
          </w:p>
        </w:tc>
        <w:tc>
          <w:tcPr>
            <w:tcW w:w="770"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三</w:t>
            </w:r>
          </w:p>
        </w:tc>
        <w:tc>
          <w:tcPr>
            <w:tcW w:w="701"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68"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463"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174"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杨鸿武</w:t>
            </w:r>
          </w:p>
        </w:tc>
        <w:tc>
          <w:tcPr>
            <w:tcW w:w="661"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bCs/>
                <w:color w:val="000000" w:themeColor="text1"/>
                <w:sz w:val="18"/>
                <w:szCs w:val="18"/>
                <w14:textFill>
                  <w14:solidFill>
                    <w14:schemeClr w14:val="tx1"/>
                  </w14:solidFill>
                </w14:textFill>
              </w:rPr>
            </w:pPr>
            <w:r>
              <w:rPr>
                <w:rFonts w:hint="default"/>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exact"/>
          <w:jc w:val="center"/>
        </w:trPr>
        <w:tc>
          <w:tcPr>
            <w:tcW w:w="328" w:type="dxa"/>
            <w:vMerge w:val="continue"/>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cs="宋体"/>
                <w:b/>
                <w:color w:val="000000" w:themeColor="text1"/>
                <w:sz w:val="18"/>
                <w:szCs w:val="18"/>
                <w14:textFill>
                  <w14:solidFill>
                    <w14:schemeClr w14:val="tx1"/>
                  </w14:solidFill>
                </w14:textFill>
              </w:rPr>
            </w:pPr>
          </w:p>
        </w:tc>
        <w:tc>
          <w:tcPr>
            <w:tcW w:w="1244" w:type="dxa"/>
            <w:gridSpan w:val="2"/>
            <w:vMerge w:val="continue"/>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1308"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M0175210</w:t>
            </w:r>
          </w:p>
        </w:tc>
        <w:tc>
          <w:tcPr>
            <w:tcW w:w="2772" w:type="dxa"/>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测量仪器与仪表</w:t>
            </w:r>
          </w:p>
        </w:tc>
        <w:tc>
          <w:tcPr>
            <w:tcW w:w="770"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三</w:t>
            </w:r>
          </w:p>
        </w:tc>
        <w:tc>
          <w:tcPr>
            <w:tcW w:w="701"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1+1</w:t>
            </w:r>
          </w:p>
        </w:tc>
        <w:tc>
          <w:tcPr>
            <w:tcW w:w="668"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463"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174"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严春满</w:t>
            </w:r>
          </w:p>
        </w:tc>
        <w:tc>
          <w:tcPr>
            <w:tcW w:w="661"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bCs/>
                <w:color w:val="000000" w:themeColor="text1"/>
                <w:sz w:val="18"/>
                <w:szCs w:val="18"/>
                <w14:textFill>
                  <w14:solidFill>
                    <w14:schemeClr w14:val="tx1"/>
                  </w14:solidFill>
                </w14:textFill>
              </w:rPr>
            </w:pPr>
            <w:r>
              <w:rPr>
                <w:rFonts w:hint="default"/>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exact"/>
          <w:jc w:val="center"/>
        </w:trPr>
        <w:tc>
          <w:tcPr>
            <w:tcW w:w="328" w:type="dxa"/>
            <w:vMerge w:val="continue"/>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cs="宋体"/>
                <w:b/>
                <w:color w:val="000000" w:themeColor="text1"/>
                <w:sz w:val="18"/>
                <w:szCs w:val="18"/>
                <w14:textFill>
                  <w14:solidFill>
                    <w14:schemeClr w14:val="tx1"/>
                  </w14:solidFill>
                </w14:textFill>
              </w:rPr>
            </w:pPr>
          </w:p>
        </w:tc>
        <w:tc>
          <w:tcPr>
            <w:tcW w:w="1244" w:type="dxa"/>
            <w:gridSpan w:val="2"/>
            <w:vMerge w:val="continue"/>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1308"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5"/>
                <w:szCs w:val="15"/>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M0174211</w:t>
            </w:r>
          </w:p>
        </w:tc>
        <w:tc>
          <w:tcPr>
            <w:tcW w:w="2772" w:type="dxa"/>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专业外语</w:t>
            </w:r>
          </w:p>
        </w:tc>
        <w:tc>
          <w:tcPr>
            <w:tcW w:w="770"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三</w:t>
            </w:r>
          </w:p>
        </w:tc>
        <w:tc>
          <w:tcPr>
            <w:tcW w:w="701"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68"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463"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174"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摆玉龙等</w:t>
            </w:r>
          </w:p>
        </w:tc>
        <w:tc>
          <w:tcPr>
            <w:tcW w:w="661"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bCs/>
                <w:color w:val="000000" w:themeColor="text1"/>
                <w:sz w:val="18"/>
                <w:szCs w:val="18"/>
                <w14:textFill>
                  <w14:solidFill>
                    <w14:schemeClr w14:val="tx1"/>
                  </w14:solidFill>
                </w14:textFill>
              </w:rPr>
            </w:pPr>
            <w:r>
              <w:rPr>
                <w:rFonts w:hint="default"/>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exact"/>
          <w:jc w:val="center"/>
        </w:trPr>
        <w:tc>
          <w:tcPr>
            <w:tcW w:w="328" w:type="dxa"/>
            <w:vMerge w:val="continue"/>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cs="宋体"/>
                <w:b/>
                <w:color w:val="000000" w:themeColor="text1"/>
                <w:sz w:val="18"/>
                <w:szCs w:val="18"/>
                <w14:textFill>
                  <w14:solidFill>
                    <w14:schemeClr w14:val="tx1"/>
                  </w14:solidFill>
                </w14:textFill>
              </w:rPr>
            </w:pPr>
          </w:p>
        </w:tc>
        <w:tc>
          <w:tcPr>
            <w:tcW w:w="1244" w:type="dxa"/>
            <w:gridSpan w:val="2"/>
            <w:vMerge w:val="continue"/>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1308"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M0174212</w:t>
            </w:r>
          </w:p>
        </w:tc>
        <w:tc>
          <w:tcPr>
            <w:tcW w:w="2772" w:type="dxa"/>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电路设计与制作</w:t>
            </w:r>
          </w:p>
        </w:tc>
        <w:tc>
          <w:tcPr>
            <w:tcW w:w="770"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三</w:t>
            </w:r>
          </w:p>
        </w:tc>
        <w:tc>
          <w:tcPr>
            <w:tcW w:w="701"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1+1</w:t>
            </w:r>
          </w:p>
        </w:tc>
        <w:tc>
          <w:tcPr>
            <w:tcW w:w="668"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463"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1174"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裴东</w:t>
            </w:r>
          </w:p>
        </w:tc>
        <w:tc>
          <w:tcPr>
            <w:tcW w:w="661"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bCs/>
                <w:color w:val="000000" w:themeColor="text1"/>
                <w:sz w:val="18"/>
                <w:szCs w:val="18"/>
                <w14:textFill>
                  <w14:solidFill>
                    <w14:schemeClr w14:val="tx1"/>
                  </w14:solidFill>
                </w14:textFill>
              </w:rPr>
            </w:pPr>
            <w:r>
              <w:rPr>
                <w:rFonts w:hint="default"/>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exact"/>
          <w:jc w:val="center"/>
        </w:trPr>
        <w:tc>
          <w:tcPr>
            <w:tcW w:w="328" w:type="dxa"/>
            <w:vMerge w:val="continue"/>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cs="宋体"/>
                <w:b/>
                <w:color w:val="000000" w:themeColor="text1"/>
                <w:sz w:val="18"/>
                <w:szCs w:val="18"/>
                <w14:textFill>
                  <w14:solidFill>
                    <w14:schemeClr w14:val="tx1"/>
                  </w14:solidFill>
                </w14:textFill>
              </w:rPr>
            </w:pPr>
          </w:p>
        </w:tc>
        <w:tc>
          <w:tcPr>
            <w:tcW w:w="1244" w:type="dxa"/>
            <w:gridSpan w:val="2"/>
            <w:vMerge w:val="continue"/>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1308"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M017</w:t>
            </w:r>
            <w:r>
              <w:rPr>
                <w:rFonts w:hint="default" w:ascii="宋体" w:hAnsi="宋体"/>
                <w:bCs/>
                <w:color w:val="000000" w:themeColor="text1"/>
                <w:sz w:val="18"/>
                <w:szCs w:val="18"/>
                <w14:textFill>
                  <w14:solidFill>
                    <w14:schemeClr w14:val="tx1"/>
                  </w14:solidFill>
                </w14:textFill>
              </w:rPr>
              <w:t>4</w:t>
            </w:r>
            <w:r>
              <w:rPr>
                <w:rFonts w:hint="eastAsia" w:ascii="宋体" w:hAnsi="宋体"/>
                <w:bCs/>
                <w:color w:val="000000" w:themeColor="text1"/>
                <w:sz w:val="18"/>
                <w:szCs w:val="18"/>
                <w14:textFill>
                  <w14:solidFill>
                    <w14:schemeClr w14:val="tx1"/>
                  </w14:solidFill>
                </w14:textFill>
              </w:rPr>
              <w:t>213</w:t>
            </w:r>
          </w:p>
        </w:tc>
        <w:tc>
          <w:tcPr>
            <w:tcW w:w="2772" w:type="dxa"/>
            <w:shd w:val="clear" w:color="auto" w:fill="auto"/>
            <w:vAlign w:val="center"/>
          </w:tcPr>
          <w:p>
            <w:pPr>
              <w:keepNext w:val="0"/>
              <w:keepLines w:val="0"/>
              <w:suppressLineNumbers w:val="0"/>
              <w:spacing w:before="0" w:beforeAutospacing="0" w:after="0" w:afterAutospacing="0"/>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前沿技术讲座</w:t>
            </w:r>
          </w:p>
        </w:tc>
        <w:tc>
          <w:tcPr>
            <w:tcW w:w="770"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三</w:t>
            </w:r>
          </w:p>
        </w:tc>
        <w:tc>
          <w:tcPr>
            <w:tcW w:w="701"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668"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18</w:t>
            </w:r>
          </w:p>
        </w:tc>
        <w:tc>
          <w:tcPr>
            <w:tcW w:w="463"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1174" w:type="dxa"/>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马永杰等</w:t>
            </w:r>
          </w:p>
        </w:tc>
        <w:tc>
          <w:tcPr>
            <w:tcW w:w="661"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bCs/>
                <w:color w:val="000000" w:themeColor="text1"/>
                <w:sz w:val="18"/>
                <w:szCs w:val="18"/>
                <w14:textFill>
                  <w14:solidFill>
                    <w14:schemeClr w14:val="tx1"/>
                  </w14:solidFill>
                </w14:textFill>
              </w:rPr>
            </w:pPr>
            <w:r>
              <w:rPr>
                <w:rFonts w:hint="default"/>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exact"/>
          <w:jc w:val="center"/>
        </w:trPr>
        <w:tc>
          <w:tcPr>
            <w:tcW w:w="328" w:type="dxa"/>
            <w:vMerge w:val="continue"/>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cs="宋体"/>
                <w:b/>
                <w:color w:val="000000" w:themeColor="text1"/>
                <w:sz w:val="18"/>
                <w:szCs w:val="18"/>
                <w14:textFill>
                  <w14:solidFill>
                    <w14:schemeClr w14:val="tx1"/>
                  </w14:solidFill>
                </w14:textFill>
              </w:rPr>
            </w:pPr>
          </w:p>
        </w:tc>
        <w:tc>
          <w:tcPr>
            <w:tcW w:w="1244" w:type="dxa"/>
            <w:gridSpan w:val="2"/>
            <w:vMerge w:val="continue"/>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8517" w:type="dxa"/>
            <w:gridSpan w:val="8"/>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default"/>
                <w:bCs/>
                <w:color w:val="000000" w:themeColor="text1"/>
                <w:sz w:val="18"/>
                <w:szCs w:val="18"/>
                <w14:textFill>
                  <w14:solidFill>
                    <w14:schemeClr w14:val="tx1"/>
                  </w14:solidFill>
                </w14:textFill>
              </w:rPr>
              <w:t>注</w:t>
            </w:r>
            <w:r>
              <w:rPr>
                <w:rFonts w:hint="eastAsia"/>
                <w:bCs/>
                <w:color w:val="000000" w:themeColor="text1"/>
                <w:sz w:val="18"/>
                <w:szCs w:val="18"/>
                <w14:textFill>
                  <w14:solidFill>
                    <w14:schemeClr w14:val="tx1"/>
                  </w14:solidFill>
                </w14:textFill>
              </w:rPr>
              <w:t>：</w:t>
            </w:r>
            <w:r>
              <w:rPr>
                <w:rFonts w:hint="default"/>
                <w:bCs/>
                <w:color w:val="000000" w:themeColor="text1"/>
                <w:sz w:val="18"/>
                <w:szCs w:val="18"/>
                <w14:textFill>
                  <w14:solidFill>
                    <w14:schemeClr w14:val="tx1"/>
                  </w14:solidFill>
                </w14:textFill>
              </w:rPr>
              <w:t>专业选修课也可以跨方向选修</w:t>
            </w:r>
            <w:r>
              <w:rPr>
                <w:rFonts w:hint="eastAsia"/>
                <w:bCs/>
                <w:color w:val="000000" w:themeColor="text1"/>
                <w:sz w:val="18"/>
                <w:szCs w:val="18"/>
                <w14:textFill>
                  <w14:solidFill>
                    <w14:schemeClr w14:val="tx1"/>
                  </w14:solidFill>
                </w14:textFill>
              </w:rPr>
              <w:t>“</w:t>
            </w:r>
            <w:r>
              <w:rPr>
                <w:rFonts w:hint="default"/>
                <w:bCs/>
                <w:color w:val="000000" w:themeColor="text1"/>
                <w:sz w:val="18"/>
                <w:szCs w:val="18"/>
                <w14:textFill>
                  <w14:solidFill>
                    <w14:schemeClr w14:val="tx1"/>
                  </w14:solidFill>
                </w14:textFill>
              </w:rPr>
              <w:t>专业方向课</w:t>
            </w:r>
            <w:r>
              <w:rPr>
                <w:rFonts w:hint="eastAsia"/>
                <w:bCs/>
                <w:color w:val="000000" w:themeColor="text1"/>
                <w:sz w:val="18"/>
                <w:szCs w:val="18"/>
                <w14:textFill>
                  <w14:solidFill>
                    <w14:schemeClr w14:val="tx1"/>
                  </w14:solidFill>
                </w14:textFill>
              </w:rPr>
              <w:t>”</w:t>
            </w:r>
            <w:r>
              <w:rPr>
                <w:rFonts w:hint="default"/>
                <w:bCs/>
                <w:color w:val="000000" w:themeColor="text1"/>
                <w:sz w:val="18"/>
                <w:szCs w:val="18"/>
                <w14:textFill>
                  <w14:solidFill>
                    <w14:schemeClr w14:val="tx1"/>
                  </w14:solidFill>
                </w14:textFill>
              </w:rPr>
              <w:t>中的课程</w:t>
            </w:r>
            <w:r>
              <w:rPr>
                <w:rFonts w:hint="eastAsia"/>
                <w:bCs/>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exact"/>
          <w:jc w:val="center"/>
        </w:trPr>
        <w:tc>
          <w:tcPr>
            <w:tcW w:w="328" w:type="dxa"/>
            <w:vMerge w:val="continue"/>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cs="宋体"/>
                <w:b/>
                <w:color w:val="000000" w:themeColor="text1"/>
                <w:sz w:val="18"/>
                <w:szCs w:val="18"/>
                <w14:textFill>
                  <w14:solidFill>
                    <w14:schemeClr w14:val="tx1"/>
                  </w14:solidFill>
                </w14:textFill>
              </w:rPr>
            </w:pPr>
          </w:p>
        </w:tc>
        <w:tc>
          <w:tcPr>
            <w:tcW w:w="1244" w:type="dxa"/>
            <w:gridSpan w:val="2"/>
            <w:vMerge w:val="restart"/>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公共</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选修</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课</w:t>
            </w:r>
          </w:p>
        </w:tc>
        <w:tc>
          <w:tcPr>
            <w:tcW w:w="130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M0007000</w:t>
            </w:r>
          </w:p>
        </w:tc>
        <w:tc>
          <w:tcPr>
            <w:tcW w:w="2772" w:type="dxa"/>
            <w:shd w:val="clear" w:color="auto" w:fill="auto"/>
            <w:vAlign w:val="center"/>
          </w:tcPr>
          <w:p>
            <w:pPr>
              <w:keepNext w:val="0"/>
              <w:keepLines w:val="0"/>
              <w:suppressLineNumbers w:val="0"/>
              <w:adjustRightInd w:val="0"/>
              <w:snapToGrid w:val="0"/>
              <w:spacing w:before="0" w:beforeAutospacing="0" w:after="0" w:afterAutospacing="0"/>
              <w:ind w:left="0" w:right="0"/>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语言能力提升课程</w:t>
            </w:r>
          </w:p>
        </w:tc>
        <w:tc>
          <w:tcPr>
            <w:tcW w:w="770"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二</w:t>
            </w:r>
          </w:p>
        </w:tc>
        <w:tc>
          <w:tcPr>
            <w:tcW w:w="701"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6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36</w:t>
            </w:r>
          </w:p>
        </w:tc>
        <w:tc>
          <w:tcPr>
            <w:tcW w:w="463"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1174"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外国语学院、文学院</w:t>
            </w:r>
          </w:p>
        </w:tc>
        <w:tc>
          <w:tcPr>
            <w:tcW w:w="661"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exact"/>
          <w:jc w:val="center"/>
        </w:trPr>
        <w:tc>
          <w:tcPr>
            <w:tcW w:w="328" w:type="dxa"/>
            <w:vMerge w:val="continue"/>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cs="宋体"/>
                <w:b/>
                <w:color w:val="000000" w:themeColor="text1"/>
                <w:sz w:val="18"/>
                <w:szCs w:val="18"/>
                <w14:textFill>
                  <w14:solidFill>
                    <w14:schemeClr w14:val="tx1"/>
                  </w14:solidFill>
                </w14:textFill>
              </w:rPr>
            </w:pPr>
          </w:p>
        </w:tc>
        <w:tc>
          <w:tcPr>
            <w:tcW w:w="1244" w:type="dxa"/>
            <w:gridSpan w:val="2"/>
            <w:vMerge w:val="continue"/>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130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M0006001</w:t>
            </w:r>
          </w:p>
        </w:tc>
        <w:tc>
          <w:tcPr>
            <w:tcW w:w="2772" w:type="dxa"/>
            <w:shd w:val="clear" w:color="auto" w:fill="auto"/>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科学知识概论</w:t>
            </w:r>
          </w:p>
        </w:tc>
        <w:tc>
          <w:tcPr>
            <w:tcW w:w="770"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一、二</w:t>
            </w:r>
          </w:p>
        </w:tc>
        <w:tc>
          <w:tcPr>
            <w:tcW w:w="701"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6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18</w:t>
            </w:r>
          </w:p>
        </w:tc>
        <w:tc>
          <w:tcPr>
            <w:tcW w:w="463"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1174"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研究生院</w:t>
            </w:r>
          </w:p>
        </w:tc>
        <w:tc>
          <w:tcPr>
            <w:tcW w:w="661"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exact"/>
          <w:jc w:val="center"/>
        </w:trPr>
        <w:tc>
          <w:tcPr>
            <w:tcW w:w="328" w:type="dxa"/>
            <w:vMerge w:val="continue"/>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cs="宋体"/>
                <w:b/>
                <w:color w:val="000000" w:themeColor="text1"/>
                <w:sz w:val="18"/>
                <w:szCs w:val="18"/>
                <w14:textFill>
                  <w14:solidFill>
                    <w14:schemeClr w14:val="tx1"/>
                  </w14:solidFill>
                </w14:textFill>
              </w:rPr>
            </w:pPr>
          </w:p>
        </w:tc>
        <w:tc>
          <w:tcPr>
            <w:tcW w:w="1244" w:type="dxa"/>
            <w:gridSpan w:val="2"/>
            <w:vMerge w:val="continue"/>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130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M0006002</w:t>
            </w:r>
          </w:p>
        </w:tc>
        <w:tc>
          <w:tcPr>
            <w:tcW w:w="2772" w:type="dxa"/>
            <w:shd w:val="clear" w:color="auto" w:fill="auto"/>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艺术知识概论</w:t>
            </w:r>
          </w:p>
        </w:tc>
        <w:tc>
          <w:tcPr>
            <w:tcW w:w="770"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一、二</w:t>
            </w:r>
          </w:p>
        </w:tc>
        <w:tc>
          <w:tcPr>
            <w:tcW w:w="701"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6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18</w:t>
            </w:r>
          </w:p>
        </w:tc>
        <w:tc>
          <w:tcPr>
            <w:tcW w:w="463"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1174"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研究生院</w:t>
            </w:r>
          </w:p>
        </w:tc>
        <w:tc>
          <w:tcPr>
            <w:tcW w:w="661"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exact"/>
          <w:jc w:val="center"/>
        </w:trPr>
        <w:tc>
          <w:tcPr>
            <w:tcW w:w="328" w:type="dxa"/>
            <w:vMerge w:val="continue"/>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cs="宋体"/>
                <w:b/>
                <w:color w:val="000000" w:themeColor="text1"/>
                <w:sz w:val="18"/>
                <w:szCs w:val="18"/>
                <w14:textFill>
                  <w14:solidFill>
                    <w14:schemeClr w14:val="tx1"/>
                  </w14:solidFill>
                </w14:textFill>
              </w:rPr>
            </w:pPr>
          </w:p>
        </w:tc>
        <w:tc>
          <w:tcPr>
            <w:tcW w:w="1244" w:type="dxa"/>
            <w:gridSpan w:val="2"/>
            <w:vMerge w:val="continue"/>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130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M0006003</w:t>
            </w:r>
          </w:p>
        </w:tc>
        <w:tc>
          <w:tcPr>
            <w:tcW w:w="2772" w:type="dxa"/>
            <w:shd w:val="clear" w:color="auto" w:fill="auto"/>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中国文化概论</w:t>
            </w:r>
          </w:p>
        </w:tc>
        <w:tc>
          <w:tcPr>
            <w:tcW w:w="770"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一、二</w:t>
            </w:r>
          </w:p>
        </w:tc>
        <w:tc>
          <w:tcPr>
            <w:tcW w:w="701"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6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18</w:t>
            </w:r>
          </w:p>
        </w:tc>
        <w:tc>
          <w:tcPr>
            <w:tcW w:w="463"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1174"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研究生院</w:t>
            </w:r>
          </w:p>
        </w:tc>
        <w:tc>
          <w:tcPr>
            <w:tcW w:w="661"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exact"/>
          <w:jc w:val="center"/>
        </w:trPr>
        <w:tc>
          <w:tcPr>
            <w:tcW w:w="328" w:type="dxa"/>
            <w:vMerge w:val="continue"/>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cs="宋体"/>
                <w:b/>
                <w:color w:val="000000" w:themeColor="text1"/>
                <w:sz w:val="18"/>
                <w:szCs w:val="18"/>
                <w14:textFill>
                  <w14:solidFill>
                    <w14:schemeClr w14:val="tx1"/>
                  </w14:solidFill>
                </w14:textFill>
              </w:rPr>
            </w:pPr>
          </w:p>
        </w:tc>
        <w:tc>
          <w:tcPr>
            <w:tcW w:w="1244" w:type="dxa"/>
            <w:gridSpan w:val="2"/>
            <w:vMerge w:val="continue"/>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130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M0006004</w:t>
            </w:r>
          </w:p>
        </w:tc>
        <w:tc>
          <w:tcPr>
            <w:tcW w:w="2772" w:type="dxa"/>
            <w:shd w:val="clear" w:color="auto" w:fill="auto"/>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西方文化概论</w:t>
            </w:r>
          </w:p>
        </w:tc>
        <w:tc>
          <w:tcPr>
            <w:tcW w:w="770"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一、二</w:t>
            </w:r>
          </w:p>
        </w:tc>
        <w:tc>
          <w:tcPr>
            <w:tcW w:w="701"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6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18</w:t>
            </w:r>
          </w:p>
        </w:tc>
        <w:tc>
          <w:tcPr>
            <w:tcW w:w="463"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1174"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研究生院</w:t>
            </w:r>
          </w:p>
        </w:tc>
        <w:tc>
          <w:tcPr>
            <w:tcW w:w="661"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exact"/>
          <w:jc w:val="center"/>
        </w:trPr>
        <w:tc>
          <w:tcPr>
            <w:tcW w:w="328" w:type="dxa"/>
            <w:vMerge w:val="continue"/>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cs="宋体"/>
                <w:b/>
                <w:color w:val="000000" w:themeColor="text1"/>
                <w:sz w:val="18"/>
                <w:szCs w:val="18"/>
                <w14:textFill>
                  <w14:solidFill>
                    <w14:schemeClr w14:val="tx1"/>
                  </w14:solidFill>
                </w14:textFill>
              </w:rPr>
            </w:pPr>
          </w:p>
        </w:tc>
        <w:tc>
          <w:tcPr>
            <w:tcW w:w="1244" w:type="dxa"/>
            <w:gridSpan w:val="2"/>
            <w:vMerge w:val="continue"/>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130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M0006005</w:t>
            </w:r>
          </w:p>
        </w:tc>
        <w:tc>
          <w:tcPr>
            <w:tcW w:w="2772" w:type="dxa"/>
            <w:shd w:val="clear" w:color="auto" w:fill="auto"/>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社会科学知识概论</w:t>
            </w:r>
          </w:p>
        </w:tc>
        <w:tc>
          <w:tcPr>
            <w:tcW w:w="770"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一、二</w:t>
            </w:r>
          </w:p>
        </w:tc>
        <w:tc>
          <w:tcPr>
            <w:tcW w:w="701"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p>
        </w:tc>
        <w:tc>
          <w:tcPr>
            <w:tcW w:w="668"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18</w:t>
            </w:r>
          </w:p>
        </w:tc>
        <w:tc>
          <w:tcPr>
            <w:tcW w:w="463"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1</w:t>
            </w:r>
          </w:p>
        </w:tc>
        <w:tc>
          <w:tcPr>
            <w:tcW w:w="1174"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研究生院</w:t>
            </w:r>
          </w:p>
        </w:tc>
        <w:tc>
          <w:tcPr>
            <w:tcW w:w="661" w:type="dxa"/>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exact"/>
          <w:jc w:val="center"/>
        </w:trPr>
        <w:tc>
          <w:tcPr>
            <w:tcW w:w="328" w:type="dxa"/>
            <w:vMerge w:val="continue"/>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cs="宋体"/>
                <w:b/>
                <w:color w:val="000000" w:themeColor="text1"/>
                <w:sz w:val="18"/>
                <w:szCs w:val="18"/>
                <w14:textFill>
                  <w14:solidFill>
                    <w14:schemeClr w14:val="tx1"/>
                  </w14:solidFill>
                </w14:textFill>
              </w:rPr>
            </w:pPr>
          </w:p>
        </w:tc>
        <w:tc>
          <w:tcPr>
            <w:tcW w:w="1244" w:type="dxa"/>
            <w:gridSpan w:val="2"/>
            <w:vMerge w:val="continue"/>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rPr>
                <w:rFonts w:hint="default" w:ascii="宋体" w:hAnsi="宋体" w:cs="宋体"/>
                <w:b/>
                <w:color w:val="000000" w:themeColor="text1"/>
                <w:sz w:val="18"/>
                <w:szCs w:val="18"/>
                <w14:textFill>
                  <w14:solidFill>
                    <w14:schemeClr w14:val="tx1"/>
                  </w14:solidFill>
                </w14:textFill>
              </w:rPr>
            </w:pPr>
          </w:p>
        </w:tc>
        <w:tc>
          <w:tcPr>
            <w:tcW w:w="8517" w:type="dxa"/>
            <w:gridSpan w:val="8"/>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注：1.语言能力提升课程包括：法语、德语、日语、俄语等小语种课程以及古代汉语课程；2.学术学位硕士研究生必须从科学知识概论、艺术知识概论、中国文化概论、西方文化概论、社会科学知识概论等荣誉课程中选修1门修读，计入1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880" w:type="dxa"/>
            <w:gridSpan w:val="4"/>
            <w:vMerge w:val="restart"/>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其他培养环节</w:t>
            </w:r>
          </w:p>
        </w:tc>
        <w:tc>
          <w:tcPr>
            <w:tcW w:w="7209" w:type="dxa"/>
            <w:gridSpan w:val="7"/>
            <w:shd w:val="clear" w:color="auto" w:fill="auto"/>
            <w:vAlign w:val="center"/>
          </w:tcPr>
          <w:p>
            <w:pPr>
              <w:keepNext w:val="0"/>
              <w:keepLines w:val="0"/>
              <w:suppressLineNumbers w:val="0"/>
              <w:adjustRightInd w:val="0"/>
              <w:snapToGrid w:val="0"/>
              <w:spacing w:before="0" w:beforeAutospacing="0" w:after="0" w:afterAutospacing="0"/>
              <w:ind w:left="0" w:right="0"/>
              <w:rPr>
                <w:rFonts w:hint="default"/>
                <w:bCs/>
                <w:color w:val="000000" w:themeColor="text1"/>
                <w:sz w:val="18"/>
                <w:szCs w:val="18"/>
                <w14:textFill>
                  <w14:solidFill>
                    <w14:schemeClr w14:val="tx1"/>
                  </w14:solidFill>
                </w14:textFill>
              </w:rPr>
            </w:pPr>
            <w:r>
              <w:rPr>
                <w:rFonts w:hint="default"/>
                <w:bCs/>
                <w:color w:val="000000" w:themeColor="text1"/>
                <w:sz w:val="18"/>
                <w:szCs w:val="18"/>
                <w14:textFill>
                  <w14:solidFill>
                    <w14:schemeClr w14:val="tx1"/>
                  </w14:solidFill>
                </w14:textFill>
              </w:rPr>
              <w:t>参加校内外学术会议1次</w:t>
            </w:r>
            <w:r>
              <w:rPr>
                <w:rFonts w:hint="eastAsia"/>
                <w:bCs/>
                <w:color w:val="000000" w:themeColor="text1"/>
                <w:sz w:val="18"/>
                <w:szCs w:val="18"/>
                <w14:textFill>
                  <w14:solidFill>
                    <w14:schemeClr w14:val="tx1"/>
                  </w14:solidFill>
                </w14:textFill>
              </w:rPr>
              <w:t>、</w:t>
            </w:r>
            <w:r>
              <w:rPr>
                <w:rFonts w:hint="default"/>
                <w:bCs/>
                <w:color w:val="000000" w:themeColor="text1"/>
                <w:sz w:val="18"/>
                <w:szCs w:val="18"/>
                <w14:textFill>
                  <w14:solidFill>
                    <w14:schemeClr w14:val="tx1"/>
                  </w14:solidFill>
                </w14:textFill>
              </w:rPr>
              <w:t>给本科生至少做一次学术报告(1学分)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2880" w:type="dxa"/>
            <w:gridSpan w:val="4"/>
            <w:vMerge w:val="continue"/>
            <w:shd w:val="clear" w:color="auto" w:fill="auto"/>
          </w:tcPr>
          <w:p>
            <w:pPr>
              <w:keepNext w:val="0"/>
              <w:keepLines w:val="0"/>
              <w:suppressLineNumbers w:val="0"/>
              <w:adjustRightInd w:val="0"/>
              <w:snapToGrid w:val="0"/>
              <w:spacing w:before="0" w:beforeAutospacing="0" w:after="0" w:afterAutospacing="0" w:line="240" w:lineRule="exact"/>
              <w:ind w:left="0" w:right="0" w:firstLine="360"/>
              <w:rPr>
                <w:rFonts w:hint="default" w:ascii="宋体" w:hAnsi="宋体" w:cs="宋体"/>
                <w:bCs/>
                <w:color w:val="000000" w:themeColor="text1"/>
                <w:sz w:val="18"/>
                <w:szCs w:val="18"/>
                <w14:textFill>
                  <w14:solidFill>
                    <w14:schemeClr w14:val="tx1"/>
                  </w14:solidFill>
                </w14:textFill>
              </w:rPr>
            </w:pPr>
          </w:p>
        </w:tc>
        <w:tc>
          <w:tcPr>
            <w:tcW w:w="7209" w:type="dxa"/>
            <w:gridSpan w:val="7"/>
            <w:shd w:val="clear" w:color="auto" w:fill="auto"/>
            <w:vAlign w:val="center"/>
          </w:tcPr>
          <w:p>
            <w:pPr>
              <w:keepNext w:val="0"/>
              <w:keepLines w:val="0"/>
              <w:suppressLineNumbers w:val="0"/>
              <w:adjustRightInd w:val="0"/>
              <w:snapToGrid w:val="0"/>
              <w:spacing w:before="0" w:beforeAutospacing="0" w:after="0" w:afterAutospacing="0"/>
              <w:ind w:left="0" w:right="0"/>
              <w:rPr>
                <w:rFonts w:hint="default"/>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教学实践(1学分)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exact"/>
          <w:jc w:val="center"/>
        </w:trPr>
        <w:tc>
          <w:tcPr>
            <w:tcW w:w="1572" w:type="dxa"/>
            <w:gridSpan w:val="3"/>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总学分</w:t>
            </w:r>
          </w:p>
        </w:tc>
        <w:tc>
          <w:tcPr>
            <w:tcW w:w="8517" w:type="dxa"/>
            <w:gridSpan w:val="8"/>
            <w:shd w:val="clear" w:color="auto" w:fill="auto"/>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不低于35学分</w:t>
            </w:r>
          </w:p>
        </w:tc>
      </w:tr>
    </w:tbl>
    <w:p>
      <w:pPr>
        <w:rPr>
          <w:rFonts w:ascii="Times New Roman" w:hAnsi="Times New Roman" w:cs="Times New Roman"/>
          <w:color w:val="000000" w:themeColor="text1"/>
          <w14:textFill>
            <w14:solidFill>
              <w14:schemeClr w14:val="tx1"/>
            </w14:solidFill>
          </w14:textFill>
        </w:rPr>
      </w:pPr>
    </w:p>
    <w:p>
      <w:pPr>
        <w:rPr>
          <w:color w:val="000000" w:themeColor="text1"/>
          <w14:textFill>
            <w14:solidFill>
              <w14:schemeClr w14:val="tx1"/>
            </w14:solidFill>
          </w14:textFill>
        </w:rPr>
        <w:sectPr>
          <w:headerReference r:id="rId8" w:type="default"/>
          <w:pgSz w:w="11906" w:h="16838"/>
          <w:pgMar w:top="1701" w:right="1474" w:bottom="1418" w:left="1418" w:header="1191" w:footer="1021" w:gutter="0"/>
          <w:pgNumType w:fmt="decimal"/>
          <w:cols w:space="425" w:num="1"/>
          <w:docGrid w:linePitch="312" w:charSpace="0"/>
        </w:sectPr>
      </w:pPr>
    </w:p>
    <w:p>
      <w:pPr>
        <w:pStyle w:val="2"/>
        <w:spacing w:before="120" w:after="120"/>
        <w:rPr>
          <w:rFonts w:ascii="黑体" w:hAnsi="黑体" w:cs="黑体"/>
          <w:bCs/>
          <w:color w:val="000000" w:themeColor="text1"/>
          <w:szCs w:val="32"/>
          <w14:textFill>
            <w14:solidFill>
              <w14:schemeClr w14:val="tx1"/>
            </w14:solidFill>
          </w14:textFill>
        </w:rPr>
        <w:sectPr>
          <w:footerReference r:id="rId9" w:type="default"/>
          <w:type w:val="continuous"/>
          <w:pgSz w:w="11906" w:h="16838"/>
          <w:pgMar w:top="1701" w:right="1474" w:bottom="1418" w:left="1418" w:header="1191" w:footer="1021" w:gutter="0"/>
          <w:pgNumType w:fmt="decimal"/>
          <w:cols w:space="0" w:num="1"/>
          <w:docGrid w:linePitch="317" w:charSpace="0"/>
        </w:sectPr>
      </w:pPr>
    </w:p>
    <w:p>
      <w:pPr>
        <w:spacing w:before="120" w:beforeLines="50" w:line="560" w:lineRule="exact"/>
        <w:jc w:val="center"/>
        <w:outlineLvl w:val="0"/>
        <w:rPr>
          <w:rFonts w:eastAsia="黑体"/>
          <w:color w:val="000000" w:themeColor="text1"/>
          <w:sz w:val="32"/>
          <w:szCs w:val="32"/>
          <w14:textFill>
            <w14:solidFill>
              <w14:schemeClr w14:val="tx1"/>
            </w14:solidFill>
          </w14:textFill>
        </w:rPr>
      </w:pPr>
      <w:bookmarkStart w:id="29" w:name="_Toc527397075"/>
      <w:bookmarkStart w:id="30" w:name="_Toc15484"/>
      <w:r>
        <w:rPr>
          <w:rFonts w:hint="eastAsia" w:eastAsia="黑体"/>
          <w:bCs/>
          <w:color w:val="000000" w:themeColor="text1"/>
          <w:sz w:val="32"/>
          <w:szCs w:val="32"/>
          <w14:textFill>
            <w14:solidFill>
              <w14:schemeClr w14:val="tx1"/>
            </w14:solidFill>
          </w14:textFill>
        </w:rPr>
        <w:t>电子与通信工程专业学位</w:t>
      </w:r>
      <w:r>
        <w:rPr>
          <w:rFonts w:eastAsia="黑体"/>
          <w:color w:val="000000" w:themeColor="text1"/>
          <w:sz w:val="32"/>
          <w:szCs w:val="32"/>
          <w14:textFill>
            <w14:solidFill>
              <w14:schemeClr w14:val="tx1"/>
            </w14:solidFill>
          </w14:textFill>
        </w:rPr>
        <w:t>硕士研究生培养方案</w:t>
      </w:r>
      <w:bookmarkEnd w:id="29"/>
      <w:bookmarkEnd w:id="30"/>
    </w:p>
    <w:p>
      <w:pPr>
        <w:spacing w:after="240" w:afterLines="100" w:line="520" w:lineRule="exact"/>
        <w:jc w:val="center"/>
        <w:rPr>
          <w:rFonts w:ascii="楷体_GB2312" w:eastAsia="楷体_GB2312"/>
          <w:color w:val="000000" w:themeColor="text1"/>
          <w:sz w:val="24"/>
          <w14:textFill>
            <w14:solidFill>
              <w14:schemeClr w14:val="tx1"/>
            </w14:solidFill>
          </w14:textFill>
        </w:rPr>
      </w:pPr>
      <w:r>
        <w:rPr>
          <w:rFonts w:hint="eastAsia" w:ascii="楷体_GB2312" w:eastAsia="楷体_GB2312"/>
          <w:color w:val="000000" w:themeColor="text1"/>
          <w:sz w:val="24"/>
          <w14:textFill>
            <w14:solidFill>
              <w14:schemeClr w14:val="tx1"/>
            </w14:solidFill>
          </w14:textFill>
        </w:rPr>
        <w:t>（学科及专业代码：</w:t>
      </w:r>
      <w:r>
        <w:rPr>
          <w:rFonts w:hint="eastAsia" w:ascii="楷体_GB2312" w:eastAsia="楷体_GB2312"/>
          <w:color w:val="000000" w:themeColor="text1"/>
          <w:kern w:val="0"/>
          <w:sz w:val="24"/>
          <w14:textFill>
            <w14:solidFill>
              <w14:schemeClr w14:val="tx1"/>
            </w14:solidFill>
          </w14:textFill>
        </w:rPr>
        <w:t>085208</w:t>
      </w:r>
      <w:r>
        <w:rPr>
          <w:rFonts w:hint="eastAsia" w:ascii="楷体_GB2312" w:eastAsia="楷体_GB2312"/>
          <w:color w:val="000000" w:themeColor="text1"/>
          <w:sz w:val="24"/>
          <w14:textFill>
            <w14:solidFill>
              <w14:schemeClr w14:val="tx1"/>
            </w14:solidFill>
          </w14:textFill>
        </w:rPr>
        <w:t xml:space="preserve"> ）</w:t>
      </w:r>
    </w:p>
    <w:p>
      <w:pPr>
        <w:spacing w:line="480" w:lineRule="exact"/>
        <w:ind w:firstLine="480" w:firstLineChars="200"/>
        <w:rPr>
          <w:rFonts w:ascii="Times New Roman" w:hAnsi="Times New Roman" w:eastAsia="黑体" w:cs="Times New Roman"/>
          <w:color w:val="000000" w:themeColor="text1"/>
          <w:sz w:val="24"/>
          <w14:textFill>
            <w14:solidFill>
              <w14:schemeClr w14:val="tx1"/>
            </w14:solidFill>
          </w14:textFill>
        </w:rPr>
      </w:pPr>
      <w:r>
        <w:rPr>
          <w:rFonts w:ascii="Times New Roman" w:hAnsi="Times New Roman" w:eastAsia="黑体" w:cs="Times New Roman"/>
          <w:color w:val="000000" w:themeColor="text1"/>
          <w:sz w:val="24"/>
          <w14:textFill>
            <w14:solidFill>
              <w14:schemeClr w14:val="tx1"/>
            </w14:solidFill>
          </w14:textFill>
        </w:rPr>
        <w:t>一、学科概况</w:t>
      </w:r>
    </w:p>
    <w:p>
      <w:pPr>
        <w:tabs>
          <w:tab w:val="left" w:pos="3984"/>
        </w:tabs>
        <w:spacing w:line="48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电子通信工程是</w:t>
      </w:r>
      <w:r>
        <w:fldChar w:fldCharType="begin"/>
      </w:r>
      <w:r>
        <w:instrText xml:space="preserve"> HYPERLINK "http://baike.baidu.com/view/17121.htm" \t "_blank" </w:instrText>
      </w:r>
      <w:r>
        <w:fldChar w:fldCharType="separate"/>
      </w:r>
      <w:r>
        <w:rPr>
          <w:color w:val="000000" w:themeColor="text1"/>
          <w:sz w:val="24"/>
          <w14:textFill>
            <w14:solidFill>
              <w14:schemeClr w14:val="tx1"/>
            </w14:solidFill>
          </w14:textFill>
        </w:rPr>
        <w:t>电子科学与技术</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t>和</w:t>
      </w:r>
      <w:r>
        <w:fldChar w:fldCharType="begin"/>
      </w:r>
      <w:r>
        <w:instrText xml:space="preserve"> HYPERLINK "http://baike.baidu.com/view/3226.htm" \t "_blank" </w:instrText>
      </w:r>
      <w:r>
        <w:fldChar w:fldCharType="separate"/>
      </w:r>
      <w:r>
        <w:rPr>
          <w:color w:val="000000" w:themeColor="text1"/>
          <w:sz w:val="24"/>
          <w14:textFill>
            <w14:solidFill>
              <w14:schemeClr w14:val="tx1"/>
            </w14:solidFill>
          </w14:textFill>
        </w:rPr>
        <w:t>信息技术</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t>相结合、构建现代信息社会的工程领域，利用电子科学与技术和信息技术的基本理论解决电子元器件、集成电路、电子控制、仪器仪表、计算机设计与制造及与电子和通信工程相关领域的技术问题，研究电子信息的检测、传输、交换、处理和显示的理论与技术。</w:t>
      </w:r>
    </w:p>
    <w:p>
      <w:pPr>
        <w:tabs>
          <w:tab w:val="left" w:pos="3984"/>
        </w:tabs>
        <w:spacing w:line="480" w:lineRule="exact"/>
        <w:ind w:firstLine="420" w:firstLineChars="200"/>
        <w:rPr>
          <w:color w:val="000000" w:themeColor="text1"/>
          <w:sz w:val="24"/>
          <w14:textFill>
            <w14:solidFill>
              <w14:schemeClr w14:val="tx1"/>
            </w14:solidFill>
          </w14:textFill>
        </w:rPr>
      </w:pPr>
      <w:r>
        <w:fldChar w:fldCharType="begin"/>
      </w:r>
      <w:r>
        <w:instrText xml:space="preserve"> HYPERLINK "http://baike.baidu.com/view/1290949.htm" \t "_blank" </w:instrText>
      </w:r>
      <w:r>
        <w:fldChar w:fldCharType="separate"/>
      </w:r>
      <w:r>
        <w:rPr>
          <w:color w:val="000000" w:themeColor="text1"/>
          <w:sz w:val="24"/>
          <w14:textFill>
            <w14:solidFill>
              <w14:schemeClr w14:val="tx1"/>
            </w14:solidFill>
          </w14:textFill>
        </w:rPr>
        <w:t>电子与通信工程</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t>领域涉及了信息与通信系统和</w:t>
      </w:r>
      <w:r>
        <w:fldChar w:fldCharType="begin"/>
      </w:r>
      <w:r>
        <w:instrText xml:space="preserve"> HYPERLINK "http://baike.baidu.com/view/17121.htm" \t "_blank" </w:instrText>
      </w:r>
      <w:r>
        <w:fldChar w:fldCharType="separate"/>
      </w:r>
      <w:r>
        <w:rPr>
          <w:color w:val="000000" w:themeColor="text1"/>
          <w:sz w:val="24"/>
          <w14:textFill>
            <w14:solidFill>
              <w14:schemeClr w14:val="tx1"/>
            </w14:solidFill>
          </w14:textFill>
        </w:rPr>
        <w:t>电子科学与技术</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t>两个一级学科以及通信与信息系统、</w:t>
      </w:r>
      <w:r>
        <w:fldChar w:fldCharType="begin"/>
      </w:r>
      <w:r>
        <w:instrText xml:space="preserve"> HYPERLINK "http://baike.baidu.com/view/4426685.htm" \t "_blank" </w:instrText>
      </w:r>
      <w:r>
        <w:fldChar w:fldCharType="separate"/>
      </w:r>
      <w:r>
        <w:rPr>
          <w:color w:val="000000" w:themeColor="text1"/>
          <w:sz w:val="24"/>
          <w14:textFill>
            <w14:solidFill>
              <w14:schemeClr w14:val="tx1"/>
            </w14:solidFill>
          </w14:textFill>
        </w:rPr>
        <w:t>信号与信息处理</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t>、</w:t>
      </w:r>
      <w:r>
        <w:fldChar w:fldCharType="begin"/>
      </w:r>
      <w:r>
        <w:instrText xml:space="preserve"> HYPERLINK "http://baike.baidu.com/view/2752022.htm" \t "_blank" </w:instrText>
      </w:r>
      <w:r>
        <w:fldChar w:fldCharType="separate"/>
      </w:r>
      <w:r>
        <w:rPr>
          <w:color w:val="000000" w:themeColor="text1"/>
          <w:sz w:val="24"/>
          <w14:textFill>
            <w14:solidFill>
              <w14:schemeClr w14:val="tx1"/>
            </w14:solidFill>
          </w14:textFill>
        </w:rPr>
        <w:t>电路与系统</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t>、</w:t>
      </w:r>
      <w:r>
        <w:fldChar w:fldCharType="begin"/>
      </w:r>
      <w:r>
        <w:instrText xml:space="preserve"> HYPERLINK "http://baike.baidu.com/view/806386.htm" \t "_blank" </w:instrText>
      </w:r>
      <w:r>
        <w:fldChar w:fldCharType="separate"/>
      </w:r>
      <w:r>
        <w:rPr>
          <w:color w:val="000000" w:themeColor="text1"/>
          <w:sz w:val="24"/>
          <w14:textFill>
            <w14:solidFill>
              <w14:schemeClr w14:val="tx1"/>
            </w14:solidFill>
          </w14:textFill>
        </w:rPr>
        <w:t>电磁场与微波技术</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t>、物理电子学、微电子学与固体电子学六个二级学科。研究内容包括信息传输、信息交换、</w:t>
      </w:r>
      <w:r>
        <w:fldChar w:fldCharType="begin"/>
      </w:r>
      <w:r>
        <w:instrText xml:space="preserve"> HYPERLINK "http://baike.baidu.com/view/553565.htm" \t "_blank" </w:instrText>
      </w:r>
      <w:r>
        <w:fldChar w:fldCharType="separate"/>
      </w:r>
      <w:r>
        <w:rPr>
          <w:color w:val="000000" w:themeColor="text1"/>
          <w:sz w:val="24"/>
          <w14:textFill>
            <w14:solidFill>
              <w14:schemeClr w14:val="tx1"/>
            </w14:solidFill>
          </w14:textFill>
        </w:rPr>
        <w:t>信息处理</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t>、信号检测、</w:t>
      </w:r>
      <w:r>
        <w:fldChar w:fldCharType="begin"/>
      </w:r>
      <w:r>
        <w:instrText xml:space="preserve"> HYPERLINK "http://baike.baidu.com/view/822183.htm" \t "_blank" </w:instrText>
      </w:r>
      <w:r>
        <w:fldChar w:fldCharType="separate"/>
      </w:r>
      <w:r>
        <w:rPr>
          <w:color w:val="000000" w:themeColor="text1"/>
          <w:sz w:val="24"/>
          <w14:textFill>
            <w14:solidFill>
              <w14:schemeClr w14:val="tx1"/>
            </w14:solidFill>
          </w14:textFill>
        </w:rPr>
        <w:t>集成电路设计</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t>与制造、电子元器件、微波与天线、仪器仪表技术、计算机工程与应用等。</w:t>
      </w:r>
    </w:p>
    <w:p>
      <w:pPr>
        <w:tabs>
          <w:tab w:val="left" w:pos="3984"/>
        </w:tabs>
        <w:spacing w:line="48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电子通信工程专业主要培养从事计算机与数据通信、移动通信、多媒体通信、信号与信息处理、通信网设计与管理、</w:t>
      </w:r>
      <w:r>
        <w:fldChar w:fldCharType="begin"/>
      </w:r>
      <w:r>
        <w:instrText xml:space="preserve"> HYPERLINK "http://baike.baidu.com/view/822183.htm" \t "_blank" </w:instrText>
      </w:r>
      <w:r>
        <w:fldChar w:fldCharType="separate"/>
      </w:r>
      <w:r>
        <w:rPr>
          <w:color w:val="000000" w:themeColor="text1"/>
          <w:sz w:val="24"/>
          <w14:textFill>
            <w14:solidFill>
              <w14:schemeClr w14:val="tx1"/>
            </w14:solidFill>
          </w14:textFill>
        </w:rPr>
        <w:t>集成电路设计</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t>与制造、电子元器件、</w:t>
      </w:r>
      <w:r>
        <w:fldChar w:fldCharType="begin"/>
      </w:r>
      <w:r>
        <w:instrText xml:space="preserve"> HYPERLINK "http://baike.baidu.com/view/806386.htm" \t "_blank" </w:instrText>
      </w:r>
      <w:r>
        <w:fldChar w:fldCharType="separate"/>
      </w:r>
      <w:r>
        <w:rPr>
          <w:color w:val="000000" w:themeColor="text1"/>
          <w:sz w:val="24"/>
          <w14:textFill>
            <w14:solidFill>
              <w14:schemeClr w14:val="tx1"/>
            </w14:solidFill>
          </w14:textFill>
        </w:rPr>
        <w:t>电磁场与微波技术</w:t>
      </w:r>
      <w:r>
        <w:rPr>
          <w:color w:val="000000" w:themeColor="text1"/>
          <w:sz w:val="24"/>
          <w14:textFill>
            <w14:solidFill>
              <w14:schemeClr w14:val="tx1"/>
            </w14:solidFill>
          </w14:textFill>
        </w:rPr>
        <w:fldChar w:fldCharType="end"/>
      </w:r>
      <w:r>
        <w:rPr>
          <w:color w:val="000000" w:themeColor="text1"/>
          <w:sz w:val="24"/>
          <w14:textFill>
            <w14:solidFill>
              <w14:schemeClr w14:val="tx1"/>
            </w14:solidFill>
          </w14:textFill>
        </w:rPr>
        <w:t>等领域从事管理、研究、设计运营、维修和开发的应用型、复合型高级工程技术和管理人才。</w:t>
      </w:r>
    </w:p>
    <w:p>
      <w:pPr>
        <w:tabs>
          <w:tab w:val="left" w:pos="3984"/>
        </w:tabs>
        <w:spacing w:line="480" w:lineRule="exact"/>
        <w:ind w:firstLine="480" w:firstLineChars="200"/>
        <w:rPr>
          <w:rFonts w:asciiTheme="minorEastAsia" w:hAnsiTheme="minorEastAsia"/>
          <w:color w:val="000000" w:themeColor="text1"/>
          <w:sz w:val="24"/>
          <w14:textFill>
            <w14:solidFill>
              <w14:schemeClr w14:val="tx1"/>
            </w14:solidFill>
          </w14:textFill>
        </w:rPr>
      </w:pPr>
      <w:r>
        <w:rPr>
          <w:color w:val="000000" w:themeColor="text1"/>
          <w:sz w:val="24"/>
          <w14:textFill>
            <w14:solidFill>
              <w14:schemeClr w14:val="tx1"/>
            </w14:solidFill>
          </w14:textFill>
        </w:rPr>
        <w:t>物理</w:t>
      </w:r>
      <w:r>
        <w:rPr>
          <w:rFonts w:asciiTheme="minorEastAsia" w:hAnsiTheme="minorEastAsia"/>
          <w:color w:val="000000" w:themeColor="text1"/>
          <w:sz w:val="24"/>
          <w14:textFill>
            <w14:solidFill>
              <w14:schemeClr w14:val="tx1"/>
            </w14:solidFill>
          </w14:textFill>
        </w:rPr>
        <w:t>与电子工程学院具有电子科学与技术一级学科硕士学位授予权、电子与通信工程专业硕士学位授予权、电子科学与技术省级重点学科。电子科学与技术硕士专业、电子信息工程本科专业经过长期建设，已经形成了鲜明的工科特色。</w:t>
      </w:r>
    </w:p>
    <w:p>
      <w:pPr>
        <w:tabs>
          <w:tab w:val="left" w:pos="3984"/>
        </w:tabs>
        <w:spacing w:line="480" w:lineRule="exact"/>
        <w:ind w:firstLine="480" w:firstLineChars="200"/>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该学科建设了一支结构合理的学术梯队，有教授4人（其中博导2人），副教授11人；博士10人，在职博士生4人；甘肃省领军人才1人、甘肃省杰出青年1人、明德教师奖获得者1人；留学回国人员3人。部分梯队成员与国内外著名高校建立了长期合作关系。</w:t>
      </w:r>
    </w:p>
    <w:p>
      <w:pPr>
        <w:tabs>
          <w:tab w:val="left" w:pos="3984"/>
        </w:tabs>
        <w:spacing w:line="480" w:lineRule="exact"/>
        <w:ind w:firstLine="480" w:firstLineChars="200"/>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近年来培养了1200余名电子信息工程专业的本科生、超过250名的电子科学与技术、电子与通信工程领域的学术型、专业型和中职硕士研究生培养的研究生就业率接近100%。近年来，我校电子与通信工程专业硕士研究生在中国机器人大赛暨RoboCup公开赛、飞思卡尔全国大学生智能车竞赛、全国大学生物</w:t>
      </w:r>
      <w:r>
        <w:rPr>
          <w:color w:val="000000" w:themeColor="text1"/>
          <w:sz w:val="24"/>
          <w14:textFill>
            <w14:solidFill>
              <w14:schemeClr w14:val="tx1"/>
            </w14:solidFill>
          </w14:textFill>
        </w:rPr>
        <w:t>联网创新设计大赛等各种比赛中取</w:t>
      </w:r>
      <w:r>
        <w:rPr>
          <w:rFonts w:asciiTheme="minorEastAsia" w:hAnsiTheme="minorEastAsia"/>
          <w:color w:val="000000" w:themeColor="text1"/>
          <w:sz w:val="24"/>
          <w14:textFill>
            <w14:solidFill>
              <w14:schemeClr w14:val="tx1"/>
            </w14:solidFill>
          </w14:textFill>
        </w:rPr>
        <w:t>得了优异成绩。</w:t>
      </w:r>
    </w:p>
    <w:p>
      <w:pPr>
        <w:tabs>
          <w:tab w:val="left" w:pos="3984"/>
        </w:tabs>
        <w:spacing w:line="480" w:lineRule="exact"/>
        <w:ind w:firstLine="480" w:firstLineChars="200"/>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在科学研究方面，近5年来，本学位授权点共获得各类科研项目37项，其中国家自然科学基金项目8项，可支配科研经费508.9万元，纵向科研项目经费超过400万元。近5年来，本学位授权点共发表各类论文共99篇，其中EI检索30篇，国家核心刊物（CSCD）28篇。发明专利授权9项，实用新型专利75件、计算机软件著作权38项、各类教学成果9项。</w:t>
      </w:r>
    </w:p>
    <w:p>
      <w:pPr>
        <w:tabs>
          <w:tab w:val="left" w:pos="3984"/>
        </w:tabs>
        <w:spacing w:line="480" w:lineRule="exact"/>
        <w:ind w:firstLine="480" w:firstLineChars="200"/>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在社会服务方面，与甘肃省特色农业企业、兰州军区、甘肃省高新企业相结合，为甘肃省的农业和经济发展及军队的后勤保障提供技术服务和产品支持。</w:t>
      </w:r>
    </w:p>
    <w:p>
      <w:pPr>
        <w:tabs>
          <w:tab w:val="left" w:pos="3984"/>
        </w:tabs>
        <w:spacing w:line="480" w:lineRule="exact"/>
        <w:ind w:firstLine="480" w:firstLineChars="200"/>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校内实验平台建设：（1）电子技术基础省级实验教学示范中心，电子技术基础实验中心下设模拟电路实验室、数字电路实验室、电工学与电路分析实验室、电子技术实训中心4个分实验室。中心总面积1400平方米，现有仪器设备1400台(套)，总金额近700万元，实验设备利用率在95%以上。 中心被评为“甘肃省省级实验教学示范中心”，可开设电子技术基础实验110个、开放实验80个；（2）电子专业实验平台，包括信号与系统实验室、测量与控制实验室。信号与系统实验室下设通信原理实验室、信号与系统分析实验室、DSP实验室、数字图像处理实验室、高频电路实验室等5个分实验室。实验室总面积约300平方米，现有固定资产仪器设备300多台（套），总金额120余万元。测量与控制实验室下设单片机应用实验室、自动控制实验室、电子测量实验室、EDA实验室、电力拖动实验室、嵌入式系统实验室、虚拟仪器实验室等7个分实验室。实验室总面积约500平方米，现有固定资产仪器设备400多台（套），总金额280余万元。电子专业实验平台每年可提供电子信息类专业基础、电子实训等 20 余门课程的综合实验。电子专业实验平台为专业硕士的科研活动提供了基本保证；（3）智能信息处理技术与应用平台，智能信息处理技术与应用平台面积100平方米，设备总价约300万元，可支持语音信号处理、模式识别、计算机测控系统、智能传感器系统、无线通信与网络、现代通信理论与技术、电子系统设计等方向的研究与开发。（4）电子与通信工程专业学位研究生实验实训平台，利用2015年中央财政支持地方高校发展专项资金，拟建立电子与通信工程专业学位研究生实验实训平台，现已落实项目资金400万元。平台在融合现有专业实验室的基础上，涵盖已经形成的稳定的研究方向，改善智能测控技术分实验室、电路与系统分实验室、电磁场与微波分实验室、图像处理分实验室、语音与言语工程分实验室等5个分实验室的设备条件，强化应用技术研究能力，为专业硕士研究生的实训和开发研究提供支持。</w:t>
      </w:r>
    </w:p>
    <w:p>
      <w:pPr>
        <w:tabs>
          <w:tab w:val="left" w:pos="3984"/>
        </w:tabs>
        <w:spacing w:line="480" w:lineRule="exact"/>
        <w:ind w:firstLine="480" w:firstLineChars="200"/>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校外实践基地建设，我院研究生培养的校外实践基地分为实践基地和临时性实习点两种方式。以兰州及周边地区企业为主，自2010年以来已建立6个校外实践基地（兰州南特数码科技股份有限公司、甘肃国鼎自动化控制科技公司、甘肃蓝潮世讯科技有限公司、兰州黑马自动化有限公司、甘肃紫光智能交通与控制技术公司、北京赛佰特科技有限公司），并签署了相关协议，在部分实践基地聘请了企业导师。</w:t>
      </w:r>
    </w:p>
    <w:p>
      <w:pPr>
        <w:spacing w:line="480" w:lineRule="exact"/>
        <w:ind w:firstLine="480" w:firstLineChars="200"/>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二、培养目标</w:t>
      </w:r>
    </w:p>
    <w:p>
      <w:pPr>
        <w:spacing w:line="480" w:lineRule="exact"/>
        <w:ind w:firstLine="42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所培养的工程硕士研究生应拥护党的基本路线和方针政策，热爱祖国，遵纪守法，具有良好的职业道德和敬业精神，具有科学严谨和求真务实的学习态度和工作作风。</w:t>
      </w:r>
    </w:p>
    <w:p>
      <w:pPr>
        <w:spacing w:line="480" w:lineRule="exact"/>
        <w:ind w:firstLine="420"/>
        <w:rPr>
          <w:rFonts w:asciiTheme="minorEastAsia" w:hAnsiTheme="minor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应掌握电子与通信工程领域的基础理论、先进技术方法和现代技术手段，了解本领域的技术现状和发展趋势，在本领域的某一方向具有独立从事工程设计与运行、分析与集</w:t>
      </w:r>
      <w:r>
        <w:rPr>
          <w:rFonts w:hint="eastAsia" w:asciiTheme="minorEastAsia" w:hAnsiTheme="minorEastAsia"/>
          <w:color w:val="000000" w:themeColor="text1"/>
          <w:sz w:val="24"/>
          <w14:textFill>
            <w14:solidFill>
              <w14:schemeClr w14:val="tx1"/>
            </w14:solidFill>
          </w14:textFill>
        </w:rPr>
        <w:t>成、研究与开发能力，能够胜任电子与通信工程领域高层次工程技术和工程管理工作。</w:t>
      </w:r>
    </w:p>
    <w:p>
      <w:pPr>
        <w:spacing w:line="48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较熟练的掌握一门外语，具备通过阅读文献及时了解本学科前沿技术的能力。</w:t>
      </w:r>
    </w:p>
    <w:p>
      <w:pPr>
        <w:spacing w:line="480" w:lineRule="exact"/>
        <w:ind w:firstLine="480" w:firstLineChars="200"/>
        <w:rPr>
          <w:rFonts w:eastAsia="黑体"/>
          <w:color w:val="000000" w:themeColor="text1"/>
          <w:sz w:val="24"/>
          <w14:textFill>
            <w14:solidFill>
              <w14:schemeClr w14:val="tx1"/>
            </w14:solidFill>
          </w14:textFill>
        </w:rPr>
      </w:pPr>
      <w:r>
        <w:rPr>
          <w:rFonts w:eastAsia="黑体"/>
          <w:color w:val="000000" w:themeColor="text1"/>
          <w:sz w:val="24"/>
          <w14:textFill>
            <w14:solidFill>
              <w14:schemeClr w14:val="tx1"/>
            </w14:solidFill>
          </w14:textFill>
        </w:rPr>
        <w:t>三、培养方式</w:t>
      </w:r>
    </w:p>
    <w:p>
      <w:pPr>
        <w:spacing w:line="48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专业硕士生的培养主要由学院导师和企业导师共同负责，对课程学习和科研工作进行指导。课程学习应采取教师授课和小组讨论的方式进行，并在学习过程中强调对研究生能力的培养。对研究生的学位课程考试采用书面考试或提交与该课程有关的小型论文。非学位课考核一般为面试、读书笔记或课程论文等。对技能课程的教学要充分发挥研究生的创造能力，与教师密切配合，共同参与对设计题目的选择、方案制定、实施、实验结果的分析等，考核需要提交设计报告，一般以答辩方式进行成绩评定。科研工作应在导师的指导下结合学位论文进行。</w:t>
      </w:r>
    </w:p>
    <w:p>
      <w:pPr>
        <w:spacing w:line="480" w:lineRule="exact"/>
        <w:ind w:firstLine="480" w:firstLineChars="200"/>
        <w:rPr>
          <w:rFonts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四、本学科所需其它相关（近）学科知识</w:t>
      </w:r>
    </w:p>
    <w:p>
      <w:pPr>
        <w:spacing w:line="48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数学</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物理学</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电子科学与技术</w:t>
      </w:r>
      <w:r>
        <w:rPr>
          <w:rFonts w:hint="eastAsia"/>
          <w:color w:val="000000" w:themeColor="text1"/>
          <w:sz w:val="24"/>
          <w14:textFill>
            <w14:solidFill>
              <w14:schemeClr w14:val="tx1"/>
            </w14:solidFill>
          </w14:textFill>
        </w:rPr>
        <w:t>。</w:t>
      </w:r>
    </w:p>
    <w:p>
      <w:pPr>
        <w:spacing w:line="480" w:lineRule="exact"/>
        <w:ind w:firstLine="480" w:firstLineChars="200"/>
        <w:rPr>
          <w:rFonts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五</w:t>
      </w:r>
      <w:r>
        <w:rPr>
          <w:rFonts w:eastAsia="黑体"/>
          <w:color w:val="000000" w:themeColor="text1"/>
          <w:sz w:val="24"/>
          <w14:textFill>
            <w14:solidFill>
              <w14:schemeClr w14:val="tx1"/>
            </w14:solidFill>
          </w14:textFill>
        </w:rPr>
        <w:t>、学制及学习年限</w:t>
      </w:r>
    </w:p>
    <w:p>
      <w:pPr>
        <w:spacing w:line="480" w:lineRule="exact"/>
        <w:ind w:firstLine="480" w:firstLineChars="200"/>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全日制硕士研究生的学习年限一般为3年。在完成培养要求的前提下，对少数学业优秀、科研成果突出的硕士生，允许申请提前毕业，提前毕业期一般不超过1年。如确需延长学习年限的，延长期最长不超过2年。</w:t>
      </w:r>
    </w:p>
    <w:p>
      <w:pPr>
        <w:spacing w:line="480" w:lineRule="exact"/>
        <w:ind w:firstLine="480" w:firstLineChars="200"/>
        <w:rPr>
          <w:rFonts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六</w:t>
      </w:r>
      <w:r>
        <w:rPr>
          <w:rFonts w:eastAsia="黑体"/>
          <w:color w:val="000000" w:themeColor="text1"/>
          <w:sz w:val="24"/>
          <w14:textFill>
            <w14:solidFill>
              <w14:schemeClr w14:val="tx1"/>
            </w14:solidFill>
          </w14:textFill>
        </w:rPr>
        <w:t>、研究方向</w:t>
      </w:r>
    </w:p>
    <w:p>
      <w:pPr>
        <w:spacing w:line="48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不分研究方向。</w:t>
      </w:r>
    </w:p>
    <w:p>
      <w:pPr>
        <w:spacing w:line="480" w:lineRule="exact"/>
        <w:ind w:firstLine="480" w:firstLineChars="200"/>
        <w:rPr>
          <w:rFonts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七</w:t>
      </w:r>
      <w:r>
        <w:rPr>
          <w:rFonts w:eastAsia="黑体"/>
          <w:color w:val="000000" w:themeColor="text1"/>
          <w:sz w:val="24"/>
          <w14:textFill>
            <w14:solidFill>
              <w14:schemeClr w14:val="tx1"/>
            </w14:solidFill>
          </w14:textFill>
        </w:rPr>
        <w:t>、学分要求</w:t>
      </w:r>
    </w:p>
    <w:p>
      <w:pPr>
        <w:spacing w:line="480" w:lineRule="exact"/>
        <w:ind w:firstLine="480" w:firstLineChars="200"/>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获本学科硕士学位要求所修课程总学分不低于3</w:t>
      </w:r>
      <w:r>
        <w:rPr>
          <w:rFonts w:hint="eastAsia" w:asciiTheme="minorEastAsia" w:hAnsiTheme="minorEastAsia"/>
          <w:color w:val="000000" w:themeColor="text1"/>
          <w:sz w:val="24"/>
          <w14:textFill>
            <w14:solidFill>
              <w14:schemeClr w14:val="tx1"/>
            </w14:solidFill>
          </w14:textFill>
        </w:rPr>
        <w:t>3</w:t>
      </w:r>
      <w:r>
        <w:rPr>
          <w:rFonts w:asciiTheme="minorEastAsia" w:hAnsiTheme="minorEastAsia"/>
          <w:color w:val="000000" w:themeColor="text1"/>
          <w:sz w:val="24"/>
          <w14:textFill>
            <w14:solidFill>
              <w14:schemeClr w14:val="tx1"/>
            </w14:solidFill>
          </w14:textFill>
        </w:rPr>
        <w:t>学分，其中，课程学习</w:t>
      </w:r>
      <w:r>
        <w:rPr>
          <w:rFonts w:hint="eastAsia" w:asciiTheme="minorEastAsia" w:hAnsiTheme="minorEastAsia"/>
          <w:color w:val="000000" w:themeColor="text1"/>
          <w:sz w:val="24"/>
          <w14:textFill>
            <w14:solidFill>
              <w14:schemeClr w14:val="tx1"/>
            </w14:solidFill>
          </w14:textFill>
        </w:rPr>
        <w:t>27</w:t>
      </w:r>
      <w:r>
        <w:rPr>
          <w:rFonts w:asciiTheme="minorEastAsia" w:hAnsiTheme="minorEastAsia"/>
          <w:color w:val="000000" w:themeColor="text1"/>
          <w:sz w:val="24"/>
          <w14:textFill>
            <w14:solidFill>
              <w14:schemeClr w14:val="tx1"/>
            </w14:solidFill>
          </w14:textFill>
        </w:rPr>
        <w:t>学分(公共必修课</w:t>
      </w:r>
      <w:r>
        <w:rPr>
          <w:rFonts w:hint="eastAsia" w:asciiTheme="minorEastAsia" w:hAnsiTheme="minorEastAsia"/>
          <w:color w:val="000000" w:themeColor="text1"/>
          <w:sz w:val="24"/>
          <w14:textFill>
            <w14:solidFill>
              <w14:schemeClr w14:val="tx1"/>
            </w14:solidFill>
          </w14:textFill>
        </w:rPr>
        <w:t>7</w:t>
      </w:r>
      <w:r>
        <w:rPr>
          <w:rFonts w:asciiTheme="minorEastAsia" w:hAnsiTheme="minorEastAsia"/>
          <w:color w:val="000000" w:themeColor="text1"/>
          <w:sz w:val="24"/>
          <w14:textFill>
            <w14:solidFill>
              <w14:schemeClr w14:val="tx1"/>
            </w14:solidFill>
          </w14:textFill>
        </w:rPr>
        <w:t>学分，专业基础必修课</w:t>
      </w:r>
      <w:r>
        <w:rPr>
          <w:rFonts w:hint="eastAsia" w:asciiTheme="minorEastAsia" w:hAnsiTheme="minorEastAsia"/>
          <w:color w:val="000000" w:themeColor="text1"/>
          <w:sz w:val="24"/>
          <w14:textFill>
            <w14:solidFill>
              <w14:schemeClr w14:val="tx1"/>
            </w14:solidFill>
          </w14:textFill>
        </w:rPr>
        <w:t>6</w:t>
      </w:r>
      <w:r>
        <w:rPr>
          <w:rFonts w:asciiTheme="minorEastAsia" w:hAnsiTheme="minorEastAsia"/>
          <w:color w:val="000000" w:themeColor="text1"/>
          <w:sz w:val="24"/>
          <w14:textFill>
            <w14:solidFill>
              <w14:schemeClr w14:val="tx1"/>
            </w14:solidFill>
          </w14:textFill>
        </w:rPr>
        <w:t>学分，</w:t>
      </w:r>
      <w:r>
        <w:rPr>
          <w:rFonts w:hint="eastAsia" w:asciiTheme="minorEastAsia" w:hAnsiTheme="minorEastAsia"/>
          <w:color w:val="000000" w:themeColor="text1"/>
          <w:sz w:val="24"/>
          <w14:textFill>
            <w14:solidFill>
              <w14:schemeClr w14:val="tx1"/>
            </w14:solidFill>
          </w14:textFill>
        </w:rPr>
        <w:t>专业选修</w:t>
      </w:r>
      <w:r>
        <w:rPr>
          <w:rFonts w:asciiTheme="minorEastAsia" w:hAnsiTheme="minorEastAsia"/>
          <w:color w:val="000000" w:themeColor="text1"/>
          <w:sz w:val="24"/>
          <w14:textFill>
            <w14:solidFill>
              <w14:schemeClr w14:val="tx1"/>
            </w14:solidFill>
          </w14:textFill>
        </w:rPr>
        <w:t>课</w:t>
      </w:r>
      <w:r>
        <w:rPr>
          <w:rFonts w:hint="eastAsia" w:asciiTheme="minorEastAsia" w:hAnsiTheme="minorEastAsia"/>
          <w:color w:val="000000" w:themeColor="text1"/>
          <w:sz w:val="24"/>
          <w14:textFill>
            <w14:solidFill>
              <w14:schemeClr w14:val="tx1"/>
            </w14:solidFill>
          </w14:textFill>
        </w:rPr>
        <w:t>14</w:t>
      </w:r>
      <w:r>
        <w:rPr>
          <w:rFonts w:asciiTheme="minorEastAsia" w:hAnsiTheme="minorEastAsia"/>
          <w:color w:val="000000" w:themeColor="text1"/>
          <w:sz w:val="24"/>
          <w14:textFill>
            <w14:solidFill>
              <w14:schemeClr w14:val="tx1"/>
            </w14:solidFill>
          </w14:textFill>
        </w:rPr>
        <w:t>学分)，实践环节</w:t>
      </w:r>
      <w:r>
        <w:rPr>
          <w:rFonts w:hint="eastAsia" w:asciiTheme="minorEastAsia" w:hAnsiTheme="minorEastAsia"/>
          <w:color w:val="000000" w:themeColor="text1"/>
          <w:sz w:val="24"/>
          <w14:textFill>
            <w14:solidFill>
              <w14:schemeClr w14:val="tx1"/>
            </w14:solidFill>
          </w14:textFill>
        </w:rPr>
        <w:t>6</w:t>
      </w:r>
      <w:r>
        <w:rPr>
          <w:rFonts w:asciiTheme="minorEastAsia" w:hAnsiTheme="minorEastAsia"/>
          <w:color w:val="000000" w:themeColor="text1"/>
          <w:sz w:val="24"/>
          <w14:textFill>
            <w14:solidFill>
              <w14:schemeClr w14:val="tx1"/>
            </w14:solidFill>
          </w14:textFill>
        </w:rPr>
        <w:t>学分(参加校内外学术会议1学分，选听学科前沿系列讲座或给本科生做学术报告1学分，教学实践</w:t>
      </w:r>
      <w:r>
        <w:rPr>
          <w:rFonts w:hint="eastAsia" w:asciiTheme="minorEastAsia" w:hAnsiTheme="minorEastAsia"/>
          <w:color w:val="000000" w:themeColor="text1"/>
          <w:sz w:val="24"/>
          <w14:textFill>
            <w14:solidFill>
              <w14:schemeClr w14:val="tx1"/>
            </w14:solidFill>
          </w14:textFill>
        </w:rPr>
        <w:t>4</w:t>
      </w:r>
      <w:r>
        <w:rPr>
          <w:rFonts w:asciiTheme="minorEastAsia" w:hAnsiTheme="minorEastAsia"/>
          <w:color w:val="000000" w:themeColor="text1"/>
          <w:sz w:val="24"/>
          <w14:textFill>
            <w14:solidFill>
              <w14:schemeClr w14:val="tx1"/>
            </w14:solidFill>
          </w14:textFill>
        </w:rPr>
        <w:t>学分)。</w:t>
      </w:r>
    </w:p>
    <w:p>
      <w:pPr>
        <w:spacing w:line="480" w:lineRule="exact"/>
        <w:ind w:firstLine="480" w:firstLineChars="200"/>
        <w:rPr>
          <w:rFonts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八</w:t>
      </w:r>
      <w:r>
        <w:rPr>
          <w:rFonts w:eastAsia="黑体"/>
          <w:color w:val="000000" w:themeColor="text1"/>
          <w:sz w:val="24"/>
          <w14:textFill>
            <w14:solidFill>
              <w14:schemeClr w14:val="tx1"/>
            </w14:solidFill>
          </w14:textFill>
        </w:rPr>
        <w:t>、课程设置与教学计划（</w:t>
      </w:r>
      <w:r>
        <w:rPr>
          <w:color w:val="000000" w:themeColor="text1"/>
          <w:sz w:val="24"/>
          <w14:textFill>
            <w14:solidFill>
              <w14:schemeClr w14:val="tx1"/>
            </w14:solidFill>
          </w14:textFill>
        </w:rPr>
        <w:t>具体见课程设置</w:t>
      </w:r>
      <w:r>
        <w:rPr>
          <w:rFonts w:hint="eastAsia"/>
          <w:color w:val="000000" w:themeColor="text1"/>
          <w:sz w:val="24"/>
          <w14:textFill>
            <w14:solidFill>
              <w14:schemeClr w14:val="tx1"/>
            </w14:solidFill>
          </w14:textFill>
        </w:rPr>
        <w:t>与</w:t>
      </w:r>
      <w:r>
        <w:rPr>
          <w:color w:val="000000" w:themeColor="text1"/>
          <w:sz w:val="24"/>
          <w14:textFill>
            <w14:solidFill>
              <w14:schemeClr w14:val="tx1"/>
            </w14:solidFill>
          </w14:textFill>
        </w:rPr>
        <w:t>教学计划表</w:t>
      </w:r>
      <w:r>
        <w:rPr>
          <w:rFonts w:eastAsia="黑体"/>
          <w:color w:val="000000" w:themeColor="text1"/>
          <w:sz w:val="24"/>
          <w14:textFill>
            <w14:solidFill>
              <w14:schemeClr w14:val="tx1"/>
            </w14:solidFill>
          </w14:textFill>
        </w:rPr>
        <w:t>）</w:t>
      </w:r>
    </w:p>
    <w:p>
      <w:pPr>
        <w:spacing w:line="480" w:lineRule="exact"/>
        <w:ind w:firstLine="480" w:firstLineChars="200"/>
        <w:rPr>
          <w:rFonts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九、专业实践</w:t>
      </w:r>
    </w:p>
    <w:p>
      <w:pPr>
        <w:spacing w:line="480" w:lineRule="exact"/>
        <w:ind w:firstLine="480" w:firstLineChars="200"/>
      </w:pPr>
      <w:r>
        <w:rPr>
          <w:rFonts w:asciiTheme="minorEastAsia" w:hAnsiTheme="minorEastAsia"/>
          <w:color w:val="000000" w:themeColor="text1"/>
          <w:sz w:val="24"/>
          <w14:textFill>
            <w14:solidFill>
              <w14:schemeClr w14:val="tx1"/>
            </w14:solidFill>
          </w14:textFill>
        </w:rPr>
        <w:t>专业实践是工程类硕士专业学位研究生获得实践经验，提高实践能力的重要环节。工程类硕士专业学位研究生应开展专业实践，可采用集中实践和分段实践相结合的方式。具有2年及以上企业工作经历的工程类硕士专业学位研究生专业实践时间应不少于6个月，不具有2年企业工作经历的工程类硕士专业学位研究生专业实践时间应不少于1年。非全日制工程类硕士专业学位研究生专业实践可结合自身工作岗位任务开展。</w:t>
      </w:r>
    </w:p>
    <w:p>
      <w:pPr>
        <w:widowControl/>
        <w:shd w:val="clear" w:color="auto" w:fill="FEFEFE"/>
        <w:spacing w:line="480" w:lineRule="exact"/>
        <w:ind w:firstLine="480" w:firstLineChars="200"/>
        <w:jc w:val="left"/>
        <w:rPr>
          <w:rFonts w:asciiTheme="minorEastAsia" w:hAnsiTheme="minorEastAsia"/>
          <w:sz w:val="24"/>
        </w:rPr>
      </w:pPr>
      <w:r>
        <w:rPr>
          <w:rFonts w:asciiTheme="minorEastAsia" w:hAnsiTheme="minorEastAsia"/>
          <w:sz w:val="24"/>
        </w:rPr>
        <w:t>专业实践应有明确的任务要求和考核指标，实践成果能够反映工程类硕士专业学位研究生在工程能力和工程素养方面取得的成效。</w:t>
      </w:r>
    </w:p>
    <w:p>
      <w:pPr>
        <w:spacing w:line="480" w:lineRule="exact"/>
        <w:ind w:firstLine="480" w:firstLineChars="200"/>
        <w:rPr>
          <w:rFonts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十</w:t>
      </w:r>
      <w:r>
        <w:rPr>
          <w:rFonts w:eastAsia="黑体"/>
          <w:color w:val="000000" w:themeColor="text1"/>
          <w:sz w:val="24"/>
          <w14:textFill>
            <w14:solidFill>
              <w14:schemeClr w14:val="tx1"/>
            </w14:solidFill>
          </w14:textFill>
        </w:rPr>
        <w:t>、学位论文要求</w:t>
      </w:r>
    </w:p>
    <w:p>
      <w:pPr>
        <w:adjustRightInd w:val="0"/>
        <w:snapToGrid w:val="0"/>
        <w:spacing w:line="480" w:lineRule="exact"/>
        <w:ind w:firstLine="480" w:firstLineChars="200"/>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1. 选题和文献综述能力</w:t>
      </w:r>
    </w:p>
    <w:p>
      <w:pPr>
        <w:spacing w:line="480" w:lineRule="exact"/>
        <w:ind w:firstLine="420"/>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电子与通信工程领域工程硕士专业学位论文选题应直接来源于生产实际或具有明确的工程背景，其研究成果要有实际应用价值，拟解决的问题要有一定的技术难度和工作量，选题要具有一定的理论深度和先进性。在导师的指导下由研究生本人独立完成硕士学位论文，研究生从事论文工作的时间应不少于1年。学位论文要求具有重要的学术意义或应用价值，并具有－定的创新性。</w:t>
      </w:r>
    </w:p>
    <w:p>
      <w:pPr>
        <w:spacing w:line="480" w:lineRule="exact"/>
        <w:ind w:firstLine="420"/>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选题可从以下方面选取：（1）技术攻关、技术改造、技术推广与应用；（2）新工艺、新材料、新产品、新设备的研制与开发；（3）引进、消化、吸收和应用国外先进技术项目；（4）应用基础性研究、预研专题；（5）一个较为完整的工程技术项目或工程管理项目的规划或研究；（6）工程设计与实施；</w:t>
      </w:r>
    </w:p>
    <w:p>
      <w:pPr>
        <w:adjustRightInd w:val="0"/>
        <w:snapToGrid w:val="0"/>
        <w:spacing w:line="480" w:lineRule="exact"/>
        <w:ind w:firstLine="480" w:firstLineChars="200"/>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2. 规范性要求</w:t>
      </w:r>
    </w:p>
    <w:p>
      <w:pPr>
        <w:spacing w:line="480" w:lineRule="exact"/>
        <w:ind w:firstLine="420"/>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学位论文必须遵守学术规范，学位论文撰写须严格按照《西北师范大学研究生学位论文撰写规范》文件要求以及《西北师范大学物理与电子工程学院学位论文模板》执行。论文必须观点正确，条理清晰，论据可靠，论证充分，推理严谨，逻辑性强，文字通顺。学位论文应表明研究生已达到培养目标的要求。</w:t>
      </w:r>
    </w:p>
    <w:p>
      <w:pPr>
        <w:spacing w:line="480" w:lineRule="exact"/>
        <w:ind w:firstLine="420"/>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在导师指导下由研究生本人独立完成，对所研究的课题具有自己的新见解。学位论文要求文句简练、印刷工整、图表清晰、层次分明、学风严谨、计算无误、数据可靠、结论正确。提倡在读期间参加学术交流，在中外文核心期刊和重要国际会议上发表论文，并作为评选优秀硕士生的必要条件。</w:t>
      </w:r>
    </w:p>
    <w:p>
      <w:pPr>
        <w:adjustRightInd w:val="0"/>
        <w:snapToGrid w:val="0"/>
        <w:spacing w:line="480" w:lineRule="exact"/>
        <w:ind w:firstLine="480" w:firstLineChars="200"/>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学位论文应引用不少于40篇的参考文献，其中外文文献资料至少应在10以上，硕士学位论文不多于5, 近5年论文不少于1/3。</w:t>
      </w:r>
    </w:p>
    <w:p>
      <w:pPr>
        <w:adjustRightInd w:val="0"/>
        <w:snapToGrid w:val="0"/>
        <w:spacing w:line="480" w:lineRule="exact"/>
        <w:ind w:firstLine="480" w:firstLineChars="200"/>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3. 成果创新性要求</w:t>
      </w:r>
    </w:p>
    <w:p>
      <w:pPr>
        <w:adjustRightInd w:val="0"/>
        <w:snapToGrid w:val="0"/>
        <w:spacing w:line="480" w:lineRule="exact"/>
        <w:ind w:firstLine="480" w:firstLineChars="200"/>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1）应具有较强的实践能力，在开展学术研究或应用技术探索方面具有较强的能力。在学术研究方面能独立完成文献综述、开展实验设计、研究技术路线、分析实验数据所对应的电子与通信内涵、独立撰写学位论文、独立回答同行质疑和从事学术交流；</w:t>
      </w:r>
    </w:p>
    <w:p>
      <w:pPr>
        <w:adjustRightInd w:val="0"/>
        <w:snapToGrid w:val="0"/>
        <w:spacing w:line="480" w:lineRule="exact"/>
        <w:ind w:firstLine="480" w:firstLineChars="200"/>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（2）应能针对研究问题，进行理论推导分析，设计实验和实践操作验证研究方法和研究结果；</w:t>
      </w:r>
    </w:p>
    <w:p>
      <w:pPr>
        <w:adjustRightInd w:val="0"/>
        <w:snapToGrid w:val="0"/>
        <w:spacing w:line="480" w:lineRule="exact"/>
        <w:ind w:firstLine="464" w:firstLineChars="200"/>
        <w:rPr>
          <w:rFonts w:asciiTheme="minorEastAsia" w:hAnsiTheme="minorEastAsia"/>
          <w:color w:val="000000" w:themeColor="text1"/>
          <w:spacing w:val="-4"/>
          <w:sz w:val="24"/>
          <w14:textFill>
            <w14:solidFill>
              <w14:schemeClr w14:val="tx1"/>
            </w14:solidFill>
          </w14:textFill>
        </w:rPr>
      </w:pPr>
      <w:r>
        <w:rPr>
          <w:rFonts w:asciiTheme="minorEastAsia" w:hAnsiTheme="minorEastAsia"/>
          <w:color w:val="000000" w:themeColor="text1"/>
          <w:spacing w:val="-4"/>
          <w:sz w:val="24"/>
          <w14:textFill>
            <w14:solidFill>
              <w14:schemeClr w14:val="tx1"/>
            </w14:solidFill>
          </w14:textFill>
        </w:rPr>
        <w:t>（3）应具备与他人合作共同完成实践活动，以完成学术研究和技术开发任务的能力。</w:t>
      </w:r>
    </w:p>
    <w:p>
      <w:pPr>
        <w:adjustRightInd w:val="0"/>
        <w:snapToGrid w:val="0"/>
        <w:spacing w:line="480" w:lineRule="exact"/>
        <w:ind w:firstLine="480" w:firstLineChars="200"/>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4. 质量要求</w:t>
      </w:r>
    </w:p>
    <w:p>
      <w:pPr>
        <w:adjustRightInd w:val="0"/>
        <w:snapToGrid w:val="0"/>
        <w:spacing w:line="480" w:lineRule="exact"/>
        <w:ind w:firstLine="480" w:firstLineChars="200"/>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学位论文的一些主要成果应能在国内外重要刊物上发表。学位论文应如实反映硕士生在导师指导下独立或者合作完成的研究工作；论文应阐明选题的目的和学术意义，或对社会发展、文化进步及国民经济建设的价值；论文作者应在了解本研究方向国内外发展动向的基础上突出自己的工作特点，对所研究的课题应有新的见解</w:t>
      </w:r>
    </w:p>
    <w:p>
      <w:pPr>
        <w:pStyle w:val="3"/>
        <w:spacing w:line="480" w:lineRule="exact"/>
        <w:ind w:firstLine="480" w:firstLineChars="200"/>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硕士学位论文学术不断行为检测“去除引用文献复制比”不超过20%者可直接送审；“去除引用文献复制比”＞20%且≤30%须在导师指导下修改后申请复检，达到要求的可直接送审，复检仍不能达到送审标准者，取消本次学位申请资格；“去除引用文献复制比”＞30%的取消本次学位申请资格，申请人须在导师指导下进行认真修改，半年后可申请进行复检。学位申请人员提交不同于送审评阅论文版本的电子版进行检测，属于学术不端行为，一经查出，取消本次学位申请资格，并按我校学籍管理及相关规定进行处理。如果对检测结果及初步认定结果存在异议，允许当事人向学院分委会提出申诉。由于自身原因未提交学位论文进行学术不端行为检测的申请人，一律不能组织论文评阅和答辩。</w:t>
      </w:r>
    </w:p>
    <w:p>
      <w:pPr>
        <w:autoSpaceDE w:val="0"/>
        <w:autoSpaceDN w:val="0"/>
        <w:adjustRightInd w:val="0"/>
        <w:spacing w:line="480" w:lineRule="exact"/>
        <w:ind w:firstLine="480" w:firstLineChars="200"/>
        <w:jc w:val="left"/>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研究生独立撰写完成学位论文后，须聘请本专业有影响的专家学者进行评审，评审专家一般应具有硕导资格或高级职称。硕士学位</w:t>
      </w:r>
      <w:r>
        <w:rPr>
          <w:rFonts w:asciiTheme="minorEastAsia" w:hAnsiTheme="minorEastAsia"/>
          <w:color w:val="000000" w:themeColor="text1"/>
          <w:kern w:val="0"/>
          <w:sz w:val="24"/>
          <w14:textFill>
            <w14:solidFill>
              <w14:schemeClr w14:val="tx1"/>
            </w14:solidFill>
          </w14:textFill>
        </w:rPr>
        <w:t>学位论文评阅一式两份，要求至少双盲评审一份，其中在攻读硕士学位期间如果发表与学位论文研究内容一致的B类或B类以上学术论文1篇，学院随机抽取10%的学位论文进行双盲评审，在攻读硕士学位期间如果发表与学位论文研究内容一致的学术论文达不到B类标准，学位论文进行双盲评审。评阅专家对硕士论文审阅后，根据《论文评阅意见书》撰写评阅意见，并就是否同意申请人参加答辩提出明确意见。评阅结论为：同意答辩，同意修改后答辩，修改半年后答辩，不同意答辩四种。两位专家评审意见为“修改半年后答辩”者，在导师指导下修改半年后重新送审评阅。两位专家评阅意见均为“不同意答辩”者，本次学位申请程序中止。评阅专家中有一位的评阅结论为“修改半年后答辩”或“不同意答辩”者，可另送一位专家复审。盲审论文复审须按照盲审要求进行。复审结论为“同意答辩”或“同意修改后答辩”视为评审通过；复审结论为“修改半年后答辩”或“不同意答辩”，则在导师指导下修改至少半年后重新送审。</w:t>
      </w:r>
      <w:r>
        <w:rPr>
          <w:rFonts w:asciiTheme="minorEastAsia" w:hAnsiTheme="minorEastAsia"/>
          <w:color w:val="000000" w:themeColor="text1"/>
          <w:sz w:val="24"/>
          <w14:textFill>
            <w14:solidFill>
              <w14:schemeClr w14:val="tx1"/>
            </w14:solidFill>
          </w14:textFill>
        </w:rPr>
        <w:t>学位毕业论文评审通过后，可组织学位论文答辩，答辩通过后方能授予</w:t>
      </w:r>
      <w:r>
        <w:rPr>
          <w:rFonts w:hint="eastAsia" w:asciiTheme="minorEastAsia" w:hAnsiTheme="minorEastAsia"/>
          <w:color w:val="000000" w:themeColor="text1"/>
          <w:sz w:val="24"/>
          <w14:textFill>
            <w14:solidFill>
              <w14:schemeClr w14:val="tx1"/>
            </w14:solidFill>
          </w14:textFill>
        </w:rPr>
        <w:t>工程</w:t>
      </w:r>
      <w:r>
        <w:rPr>
          <w:rFonts w:asciiTheme="minorEastAsia" w:hAnsiTheme="minorEastAsia"/>
          <w:color w:val="000000" w:themeColor="text1"/>
          <w:sz w:val="24"/>
          <w14:textFill>
            <w14:solidFill>
              <w14:schemeClr w14:val="tx1"/>
            </w14:solidFill>
          </w14:textFill>
        </w:rPr>
        <w:t>硕士学位。</w:t>
      </w:r>
    </w:p>
    <w:p>
      <w:pPr>
        <w:ind w:firstLine="480" w:firstLineChars="200"/>
        <w:rPr>
          <w:rFonts w:eastAsia="黑体"/>
          <w:color w:val="000000" w:themeColor="text1"/>
          <w:sz w:val="24"/>
          <w14:textFill>
            <w14:solidFill>
              <w14:schemeClr w14:val="tx1"/>
            </w14:solidFill>
          </w14:textFill>
        </w:rPr>
      </w:pPr>
    </w:p>
    <w:p>
      <w:pPr>
        <w:ind w:firstLine="480" w:firstLineChars="200"/>
        <w:rPr>
          <w:rFonts w:eastAsia="黑体"/>
          <w:color w:val="000000" w:themeColor="text1"/>
          <w:sz w:val="24"/>
          <w14:textFill>
            <w14:solidFill>
              <w14:schemeClr w14:val="tx1"/>
            </w14:solidFill>
          </w14:textFill>
        </w:rPr>
      </w:pPr>
    </w:p>
    <w:p>
      <w:pPr>
        <w:pStyle w:val="3"/>
        <w:spacing w:line="360" w:lineRule="auto"/>
        <w:ind w:firstLine="480" w:firstLineChars="200"/>
        <w:rPr>
          <w:rFonts w:asciiTheme="minorEastAsia" w:hAnsiTheme="minorEastAsia"/>
          <w:color w:val="000000" w:themeColor="text1"/>
          <w:kern w:val="0"/>
          <w:sz w:val="24"/>
          <w14:textFill>
            <w14:solidFill>
              <w14:schemeClr w14:val="tx1"/>
            </w14:solidFill>
          </w14:textFill>
        </w:rPr>
      </w:pPr>
      <w:r>
        <w:rPr>
          <w:rFonts w:asciiTheme="minorEastAsia" w:hAnsiTheme="minorEastAsia"/>
          <w:color w:val="000000" w:themeColor="text1"/>
          <w:kern w:val="0"/>
          <w:sz w:val="24"/>
          <w14:textFill>
            <w14:solidFill>
              <w14:schemeClr w14:val="tx1"/>
            </w14:solidFill>
          </w14:textFill>
        </w:rPr>
        <w:t>附件：</w:t>
      </w:r>
      <w:r>
        <w:rPr>
          <w:rFonts w:hint="eastAsia" w:asciiTheme="minorEastAsia" w:hAnsiTheme="minorEastAsia"/>
          <w:color w:val="000000" w:themeColor="text1"/>
          <w:kern w:val="0"/>
          <w:sz w:val="24"/>
          <w14:textFill>
            <w14:solidFill>
              <w14:schemeClr w14:val="tx1"/>
            </w14:solidFill>
          </w14:textFill>
        </w:rPr>
        <w:t>电子与通信工程专业</w:t>
      </w:r>
      <w:r>
        <w:rPr>
          <w:rFonts w:asciiTheme="minorEastAsia" w:hAnsiTheme="minorEastAsia"/>
          <w:color w:val="000000" w:themeColor="text1"/>
          <w:kern w:val="0"/>
          <w:sz w:val="24"/>
          <w14:textFill>
            <w14:solidFill>
              <w14:schemeClr w14:val="tx1"/>
            </w14:solidFill>
          </w14:textFill>
        </w:rPr>
        <w:t>硕士研究生课程设置与教学计划表</w:t>
      </w:r>
    </w:p>
    <w:p>
      <w:pPr>
        <w:pStyle w:val="3"/>
        <w:spacing w:line="360" w:lineRule="auto"/>
        <w:ind w:firstLine="480" w:firstLineChars="200"/>
        <w:rPr>
          <w:color w:val="000000" w:themeColor="text1"/>
          <w:sz w:val="24"/>
          <w14:textFill>
            <w14:solidFill>
              <w14:schemeClr w14:val="tx1"/>
            </w14:solidFill>
          </w14:textFill>
        </w:rPr>
      </w:pPr>
      <w:r>
        <w:rPr>
          <w:rFonts w:asciiTheme="minorEastAsia" w:hAnsiTheme="minorEastAsia"/>
          <w:color w:val="000000" w:themeColor="text1"/>
          <w:kern w:val="0"/>
          <w:sz w:val="24"/>
          <w14:textFill>
            <w14:solidFill>
              <w14:schemeClr w14:val="tx1"/>
            </w14:solidFill>
          </w14:textFill>
        </w:rPr>
        <w:t xml:space="preserve">      </w:t>
      </w:r>
      <w:r>
        <w:rPr>
          <w:rFonts w:eastAsia="楷体_GB2312"/>
          <w:b/>
          <w:bCs/>
          <w:color w:val="000000" w:themeColor="text1"/>
          <w:sz w:val="24"/>
          <w14:textFill>
            <w14:solidFill>
              <w14:schemeClr w14:val="tx1"/>
            </w14:solidFill>
          </w14:textFill>
        </w:rPr>
        <w:br w:type="page"/>
      </w:r>
      <w:r>
        <w:rPr>
          <w:color w:val="000000" w:themeColor="text1"/>
          <w:sz w:val="24"/>
          <w14:textFill>
            <w14:solidFill>
              <w14:schemeClr w14:val="tx1"/>
            </w14:solidFill>
          </w14:textFill>
        </w:rPr>
        <w:t>附件：</w:t>
      </w:r>
    </w:p>
    <w:p>
      <w:pPr>
        <w:spacing w:after="120" w:afterLines="50" w:line="560" w:lineRule="exact"/>
        <w:jc w:val="center"/>
        <w:rPr>
          <w:rFonts w:eastAsia="黑体"/>
          <w:b/>
          <w:color w:val="000000" w:themeColor="text1"/>
          <w:sz w:val="32"/>
          <w:szCs w:val="32"/>
          <w14:textFill>
            <w14:solidFill>
              <w14:schemeClr w14:val="tx1"/>
            </w14:solidFill>
          </w14:textFill>
        </w:rPr>
      </w:pPr>
      <w:r>
        <w:rPr>
          <w:rFonts w:hint="eastAsia" w:eastAsia="黑体"/>
          <w:b/>
          <w:color w:val="000000" w:themeColor="text1"/>
          <w:sz w:val="32"/>
          <w:szCs w:val="32"/>
          <w14:textFill>
            <w14:solidFill>
              <w14:schemeClr w14:val="tx1"/>
            </w14:solidFill>
          </w14:textFill>
        </w:rPr>
        <w:t>电子与通信工程专业硕</w:t>
      </w:r>
      <w:r>
        <w:rPr>
          <w:rFonts w:eastAsia="黑体"/>
          <w:b/>
          <w:color w:val="000000" w:themeColor="text1"/>
          <w:sz w:val="32"/>
          <w:szCs w:val="32"/>
          <w14:textFill>
            <w14:solidFill>
              <w14:schemeClr w14:val="tx1"/>
            </w14:solidFill>
          </w14:textFill>
        </w:rPr>
        <w:t>士研究生课程设置与教学计划表</w:t>
      </w:r>
    </w:p>
    <w:tbl>
      <w:tblPr>
        <w:tblStyle w:val="9"/>
        <w:tblW w:w="9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476"/>
        <w:gridCol w:w="17"/>
        <w:gridCol w:w="1031"/>
        <w:gridCol w:w="2835"/>
        <w:gridCol w:w="709"/>
        <w:gridCol w:w="709"/>
        <w:gridCol w:w="794"/>
        <w:gridCol w:w="354"/>
        <w:gridCol w:w="151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20" w:type="dxa"/>
            <w:gridSpan w:val="3"/>
            <w:vAlign w:val="center"/>
          </w:tcPr>
          <w:p>
            <w:pPr>
              <w:keepNext w:val="0"/>
              <w:keepLines w:val="0"/>
              <w:suppressLineNumbers w:val="0"/>
              <w:spacing w:before="0" w:beforeAutospacing="0" w:after="0" w:afterAutospacing="0" w:line="240" w:lineRule="exact"/>
              <w:ind w:left="0" w:right="0"/>
              <w:jc w:val="center"/>
              <w:rPr>
                <w:rFonts w:hint="default" w:ascii="黑体" w:eastAsia="黑体"/>
                <w:b/>
                <w:bCs/>
                <w:color w:val="000000" w:themeColor="text1"/>
                <w:sz w:val="18"/>
                <w:szCs w:val="18"/>
                <w14:textFill>
                  <w14:solidFill>
                    <w14:schemeClr w14:val="tx1"/>
                  </w14:solidFill>
                </w14:textFill>
              </w:rPr>
            </w:pPr>
            <w:r>
              <w:rPr>
                <w:rFonts w:hint="eastAsia" w:ascii="黑体" w:eastAsia="黑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黑体" w:eastAsia="黑体"/>
                <w:b/>
                <w:bCs/>
                <w:color w:val="000000" w:themeColor="text1"/>
                <w:sz w:val="18"/>
                <w:szCs w:val="18"/>
                <w14:textFill>
                  <w14:solidFill>
                    <w14:schemeClr w14:val="tx1"/>
                  </w14:solidFill>
                </w14:textFill>
              </w:rPr>
            </w:pPr>
            <w:r>
              <w:rPr>
                <w:rFonts w:hint="eastAsia" w:ascii="黑体" w:eastAsia="黑体"/>
                <w:b/>
                <w:bCs/>
                <w:color w:val="000000" w:themeColor="text1"/>
                <w:sz w:val="18"/>
                <w:szCs w:val="18"/>
                <w14:textFill>
                  <w14:solidFill>
                    <w14:schemeClr w14:val="tx1"/>
                  </w14:solidFill>
                </w14:textFill>
              </w:rPr>
              <w:t>类别</w:t>
            </w:r>
          </w:p>
        </w:tc>
        <w:tc>
          <w:tcPr>
            <w:tcW w:w="1031" w:type="dxa"/>
            <w:vAlign w:val="center"/>
          </w:tcPr>
          <w:p>
            <w:pPr>
              <w:keepNext w:val="0"/>
              <w:keepLines w:val="0"/>
              <w:suppressLineNumbers w:val="0"/>
              <w:spacing w:before="0" w:beforeAutospacing="0" w:after="0" w:afterAutospacing="0" w:line="240" w:lineRule="exact"/>
              <w:ind w:left="0" w:right="0"/>
              <w:jc w:val="center"/>
              <w:rPr>
                <w:rFonts w:hint="default" w:ascii="黑体" w:eastAsia="黑体"/>
                <w:b/>
                <w:bCs/>
                <w:color w:val="000000" w:themeColor="text1"/>
                <w:sz w:val="18"/>
                <w:szCs w:val="18"/>
                <w14:textFill>
                  <w14:solidFill>
                    <w14:schemeClr w14:val="tx1"/>
                  </w14:solidFill>
                </w14:textFill>
              </w:rPr>
            </w:pPr>
            <w:r>
              <w:rPr>
                <w:rFonts w:hint="eastAsia" w:ascii="黑体" w:eastAsia="黑体"/>
                <w:b/>
                <w:bCs/>
                <w:color w:val="000000" w:themeColor="text1"/>
                <w:sz w:val="18"/>
                <w:szCs w:val="18"/>
                <w14:textFill>
                  <w14:solidFill>
                    <w14:schemeClr w14:val="tx1"/>
                  </w14:solidFill>
                </w14:textFill>
              </w:rPr>
              <w:t>课程代码</w:t>
            </w:r>
          </w:p>
        </w:tc>
        <w:tc>
          <w:tcPr>
            <w:tcW w:w="2835" w:type="dxa"/>
            <w:vAlign w:val="center"/>
          </w:tcPr>
          <w:p>
            <w:pPr>
              <w:keepNext w:val="0"/>
              <w:keepLines w:val="0"/>
              <w:suppressLineNumbers w:val="0"/>
              <w:spacing w:before="0" w:beforeAutospacing="0" w:after="0" w:afterAutospacing="0" w:line="240" w:lineRule="exact"/>
              <w:ind w:left="0" w:right="0"/>
              <w:jc w:val="center"/>
              <w:rPr>
                <w:rFonts w:hint="default" w:ascii="黑体" w:eastAsia="黑体"/>
                <w:b/>
                <w:bCs/>
                <w:color w:val="000000" w:themeColor="text1"/>
                <w:sz w:val="18"/>
                <w:szCs w:val="18"/>
                <w14:textFill>
                  <w14:solidFill>
                    <w14:schemeClr w14:val="tx1"/>
                  </w14:solidFill>
                </w14:textFill>
              </w:rPr>
            </w:pPr>
            <w:r>
              <w:rPr>
                <w:rFonts w:hint="eastAsia" w:ascii="黑体" w:eastAsia="黑体"/>
                <w:b/>
                <w:bCs/>
                <w:color w:val="000000" w:themeColor="text1"/>
                <w:sz w:val="18"/>
                <w:szCs w:val="18"/>
                <w14:textFill>
                  <w14:solidFill>
                    <w14:schemeClr w14:val="tx1"/>
                  </w14:solidFill>
                </w14:textFill>
              </w:rPr>
              <w:t>课程名称</w:t>
            </w:r>
          </w:p>
        </w:tc>
        <w:tc>
          <w:tcPr>
            <w:tcW w:w="709" w:type="dxa"/>
            <w:vAlign w:val="center"/>
          </w:tcPr>
          <w:p>
            <w:pPr>
              <w:keepNext w:val="0"/>
              <w:keepLines w:val="0"/>
              <w:suppressLineNumbers w:val="0"/>
              <w:spacing w:before="0" w:beforeAutospacing="0" w:after="0" w:afterAutospacing="0" w:line="240" w:lineRule="exact"/>
              <w:ind w:left="0" w:right="0"/>
              <w:jc w:val="center"/>
              <w:rPr>
                <w:rFonts w:hint="default" w:ascii="黑体" w:eastAsia="黑体"/>
                <w:b/>
                <w:bCs/>
                <w:color w:val="000000" w:themeColor="text1"/>
                <w:sz w:val="18"/>
                <w:szCs w:val="18"/>
                <w14:textFill>
                  <w14:solidFill>
                    <w14:schemeClr w14:val="tx1"/>
                  </w14:solidFill>
                </w14:textFill>
              </w:rPr>
            </w:pPr>
            <w:r>
              <w:rPr>
                <w:rFonts w:hint="eastAsia" w:ascii="黑体" w:eastAsia="黑体"/>
                <w:b/>
                <w:bCs/>
                <w:color w:val="000000" w:themeColor="text1"/>
                <w:sz w:val="18"/>
                <w:szCs w:val="18"/>
                <w14:textFill>
                  <w14:solidFill>
                    <w14:schemeClr w14:val="tx1"/>
                  </w14:solidFill>
                </w14:textFill>
              </w:rPr>
              <w:t>开课</w:t>
            </w:r>
          </w:p>
          <w:p>
            <w:pPr>
              <w:keepNext w:val="0"/>
              <w:keepLines w:val="0"/>
              <w:suppressLineNumbers w:val="0"/>
              <w:spacing w:before="0" w:beforeAutospacing="0" w:after="0" w:afterAutospacing="0" w:line="240" w:lineRule="exact"/>
              <w:ind w:left="0" w:right="0"/>
              <w:jc w:val="center"/>
              <w:rPr>
                <w:rFonts w:hint="default" w:ascii="黑体" w:eastAsia="黑体"/>
                <w:b/>
                <w:bCs/>
                <w:color w:val="000000" w:themeColor="text1"/>
                <w:sz w:val="18"/>
                <w:szCs w:val="18"/>
                <w14:textFill>
                  <w14:solidFill>
                    <w14:schemeClr w14:val="tx1"/>
                  </w14:solidFill>
                </w14:textFill>
              </w:rPr>
            </w:pPr>
            <w:r>
              <w:rPr>
                <w:rFonts w:hint="eastAsia" w:ascii="黑体" w:eastAsia="黑体"/>
                <w:b/>
                <w:bCs/>
                <w:color w:val="000000" w:themeColor="text1"/>
                <w:sz w:val="18"/>
                <w:szCs w:val="18"/>
                <w14:textFill>
                  <w14:solidFill>
                    <w14:schemeClr w14:val="tx1"/>
                  </w14:solidFill>
                </w14:textFill>
              </w:rPr>
              <w:t>学期</w:t>
            </w:r>
          </w:p>
        </w:tc>
        <w:tc>
          <w:tcPr>
            <w:tcW w:w="709" w:type="dxa"/>
            <w:vAlign w:val="center"/>
          </w:tcPr>
          <w:p>
            <w:pPr>
              <w:keepNext w:val="0"/>
              <w:keepLines w:val="0"/>
              <w:suppressLineNumbers w:val="0"/>
              <w:spacing w:before="0" w:beforeAutospacing="0" w:after="0" w:afterAutospacing="0" w:line="240" w:lineRule="exact"/>
              <w:ind w:left="0" w:right="0"/>
              <w:jc w:val="center"/>
              <w:rPr>
                <w:rFonts w:hint="default" w:ascii="黑体" w:eastAsia="黑体"/>
                <w:b/>
                <w:bCs/>
                <w:color w:val="000000" w:themeColor="text1"/>
                <w:sz w:val="18"/>
                <w:szCs w:val="18"/>
                <w14:textFill>
                  <w14:solidFill>
                    <w14:schemeClr w14:val="tx1"/>
                  </w14:solidFill>
                </w14:textFill>
              </w:rPr>
            </w:pPr>
            <w:r>
              <w:rPr>
                <w:rFonts w:hint="eastAsia" w:ascii="黑体" w:eastAsia="黑体"/>
                <w:b/>
                <w:bCs/>
                <w:color w:val="000000" w:themeColor="text1"/>
                <w:sz w:val="18"/>
                <w:szCs w:val="18"/>
                <w14:textFill>
                  <w14:solidFill>
                    <w14:schemeClr w14:val="tx1"/>
                  </w14:solidFill>
                </w14:textFill>
              </w:rPr>
              <w:t>周</w:t>
            </w:r>
          </w:p>
          <w:p>
            <w:pPr>
              <w:keepNext w:val="0"/>
              <w:keepLines w:val="0"/>
              <w:suppressLineNumbers w:val="0"/>
              <w:spacing w:before="0" w:beforeAutospacing="0" w:after="0" w:afterAutospacing="0" w:line="240" w:lineRule="exact"/>
              <w:ind w:left="0" w:right="0"/>
              <w:jc w:val="center"/>
              <w:rPr>
                <w:rFonts w:hint="default" w:ascii="黑体" w:eastAsia="黑体"/>
                <w:b/>
                <w:bCs/>
                <w:color w:val="000000" w:themeColor="text1"/>
                <w:sz w:val="18"/>
                <w:szCs w:val="18"/>
                <w14:textFill>
                  <w14:solidFill>
                    <w14:schemeClr w14:val="tx1"/>
                  </w14:solidFill>
                </w14:textFill>
              </w:rPr>
            </w:pPr>
            <w:r>
              <w:rPr>
                <w:rFonts w:hint="eastAsia" w:ascii="黑体" w:eastAsia="黑体"/>
                <w:b/>
                <w:bCs/>
                <w:color w:val="000000" w:themeColor="text1"/>
                <w:sz w:val="18"/>
                <w:szCs w:val="18"/>
                <w14:textFill>
                  <w14:solidFill>
                    <w14:schemeClr w14:val="tx1"/>
                  </w14:solidFill>
                </w14:textFill>
              </w:rPr>
              <w:t>学时</w:t>
            </w:r>
          </w:p>
        </w:tc>
        <w:tc>
          <w:tcPr>
            <w:tcW w:w="794" w:type="dxa"/>
            <w:vAlign w:val="center"/>
          </w:tcPr>
          <w:p>
            <w:pPr>
              <w:keepNext w:val="0"/>
              <w:keepLines w:val="0"/>
              <w:suppressLineNumbers w:val="0"/>
              <w:spacing w:before="0" w:beforeAutospacing="0" w:after="0" w:afterAutospacing="0" w:line="240" w:lineRule="exact"/>
              <w:ind w:left="0" w:right="0"/>
              <w:jc w:val="center"/>
              <w:rPr>
                <w:rFonts w:hint="default" w:ascii="黑体" w:eastAsia="黑体"/>
                <w:b/>
                <w:bCs/>
                <w:color w:val="000000" w:themeColor="text1"/>
                <w:sz w:val="18"/>
                <w:szCs w:val="18"/>
                <w14:textFill>
                  <w14:solidFill>
                    <w14:schemeClr w14:val="tx1"/>
                  </w14:solidFill>
                </w14:textFill>
              </w:rPr>
            </w:pPr>
            <w:r>
              <w:rPr>
                <w:rFonts w:hint="eastAsia" w:ascii="黑体" w:eastAsia="黑体"/>
                <w:b/>
                <w:bCs/>
                <w:color w:val="000000" w:themeColor="text1"/>
                <w:sz w:val="18"/>
                <w:szCs w:val="18"/>
                <w14:textFill>
                  <w14:solidFill>
                    <w14:schemeClr w14:val="tx1"/>
                  </w14:solidFill>
                </w14:textFill>
              </w:rPr>
              <w:t>总</w:t>
            </w:r>
          </w:p>
          <w:p>
            <w:pPr>
              <w:keepNext w:val="0"/>
              <w:keepLines w:val="0"/>
              <w:suppressLineNumbers w:val="0"/>
              <w:spacing w:before="0" w:beforeAutospacing="0" w:after="0" w:afterAutospacing="0" w:line="240" w:lineRule="exact"/>
              <w:ind w:left="0" w:right="0"/>
              <w:jc w:val="center"/>
              <w:rPr>
                <w:rFonts w:hint="default" w:ascii="黑体" w:eastAsia="黑体"/>
                <w:b/>
                <w:bCs/>
                <w:color w:val="000000" w:themeColor="text1"/>
                <w:sz w:val="18"/>
                <w:szCs w:val="18"/>
                <w14:textFill>
                  <w14:solidFill>
                    <w14:schemeClr w14:val="tx1"/>
                  </w14:solidFill>
                </w14:textFill>
              </w:rPr>
            </w:pPr>
            <w:r>
              <w:rPr>
                <w:rFonts w:hint="eastAsia" w:ascii="黑体" w:eastAsia="黑体"/>
                <w:b/>
                <w:bCs/>
                <w:color w:val="000000" w:themeColor="text1"/>
                <w:sz w:val="18"/>
                <w:szCs w:val="18"/>
                <w14:textFill>
                  <w14:solidFill>
                    <w14:schemeClr w14:val="tx1"/>
                  </w14:solidFill>
                </w14:textFill>
              </w:rPr>
              <w:t>学时</w:t>
            </w:r>
          </w:p>
        </w:tc>
        <w:tc>
          <w:tcPr>
            <w:tcW w:w="354" w:type="dxa"/>
            <w:vAlign w:val="center"/>
          </w:tcPr>
          <w:p>
            <w:pPr>
              <w:keepNext w:val="0"/>
              <w:keepLines w:val="0"/>
              <w:suppressLineNumbers w:val="0"/>
              <w:spacing w:before="0" w:beforeAutospacing="0" w:after="0" w:afterAutospacing="0" w:line="240" w:lineRule="exact"/>
              <w:ind w:left="0" w:right="0"/>
              <w:jc w:val="center"/>
              <w:rPr>
                <w:rFonts w:hint="default" w:ascii="黑体" w:eastAsia="黑体"/>
                <w:b/>
                <w:bCs/>
                <w:color w:val="000000" w:themeColor="text1"/>
                <w:sz w:val="18"/>
                <w:szCs w:val="18"/>
                <w14:textFill>
                  <w14:solidFill>
                    <w14:schemeClr w14:val="tx1"/>
                  </w14:solidFill>
                </w14:textFill>
              </w:rPr>
            </w:pPr>
            <w:r>
              <w:rPr>
                <w:rFonts w:hint="eastAsia" w:ascii="黑体" w:eastAsia="黑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黑体" w:eastAsia="黑体"/>
                <w:b/>
                <w:bCs/>
                <w:color w:val="000000" w:themeColor="text1"/>
                <w:sz w:val="18"/>
                <w:szCs w:val="18"/>
                <w14:textFill>
                  <w14:solidFill>
                    <w14:schemeClr w14:val="tx1"/>
                  </w14:solidFill>
                </w14:textFill>
              </w:rPr>
            </w:pPr>
            <w:r>
              <w:rPr>
                <w:rFonts w:hint="eastAsia" w:ascii="黑体" w:eastAsia="黑体"/>
                <w:b/>
                <w:bCs/>
                <w:color w:val="000000" w:themeColor="text1"/>
                <w:sz w:val="18"/>
                <w:szCs w:val="18"/>
                <w14:textFill>
                  <w14:solidFill>
                    <w14:schemeClr w14:val="tx1"/>
                  </w14:solidFill>
                </w14:textFill>
              </w:rPr>
              <w:t>分</w:t>
            </w:r>
          </w:p>
        </w:tc>
        <w:tc>
          <w:tcPr>
            <w:tcW w:w="1517" w:type="dxa"/>
            <w:vAlign w:val="center"/>
          </w:tcPr>
          <w:p>
            <w:pPr>
              <w:keepNext w:val="0"/>
              <w:keepLines w:val="0"/>
              <w:suppressLineNumbers w:val="0"/>
              <w:spacing w:before="0" w:beforeAutospacing="0" w:after="0" w:afterAutospacing="0" w:line="240" w:lineRule="exact"/>
              <w:ind w:left="0" w:right="0"/>
              <w:jc w:val="center"/>
              <w:rPr>
                <w:rFonts w:hint="default" w:ascii="黑体" w:eastAsia="黑体"/>
                <w:b/>
                <w:bCs/>
                <w:color w:val="000000" w:themeColor="text1"/>
                <w:sz w:val="18"/>
                <w:szCs w:val="18"/>
                <w14:textFill>
                  <w14:solidFill>
                    <w14:schemeClr w14:val="tx1"/>
                  </w14:solidFill>
                </w14:textFill>
              </w:rPr>
            </w:pPr>
            <w:r>
              <w:rPr>
                <w:rFonts w:hint="eastAsia" w:ascii="黑体" w:eastAsia="黑体"/>
                <w:b/>
                <w:bCs/>
                <w:color w:val="000000" w:themeColor="text1"/>
                <w:sz w:val="18"/>
                <w:szCs w:val="18"/>
                <w14:textFill>
                  <w14:solidFill>
                    <w14:schemeClr w14:val="tx1"/>
                  </w14:solidFill>
                </w14:textFill>
              </w:rPr>
              <w:t>任课</w:t>
            </w:r>
          </w:p>
          <w:p>
            <w:pPr>
              <w:keepNext w:val="0"/>
              <w:keepLines w:val="0"/>
              <w:suppressLineNumbers w:val="0"/>
              <w:spacing w:before="0" w:beforeAutospacing="0" w:after="0" w:afterAutospacing="0" w:line="240" w:lineRule="exact"/>
              <w:ind w:left="0" w:right="0"/>
              <w:jc w:val="center"/>
              <w:rPr>
                <w:rFonts w:hint="default" w:ascii="黑体" w:eastAsia="黑体"/>
                <w:b/>
                <w:bCs/>
                <w:color w:val="000000" w:themeColor="text1"/>
                <w:sz w:val="18"/>
                <w:szCs w:val="18"/>
                <w14:textFill>
                  <w14:solidFill>
                    <w14:schemeClr w14:val="tx1"/>
                  </w14:solidFill>
                </w14:textFill>
              </w:rPr>
            </w:pPr>
            <w:r>
              <w:rPr>
                <w:rFonts w:hint="eastAsia" w:ascii="黑体" w:eastAsia="黑体"/>
                <w:b/>
                <w:bCs/>
                <w:color w:val="000000" w:themeColor="text1"/>
                <w:sz w:val="18"/>
                <w:szCs w:val="18"/>
                <w14:textFill>
                  <w14:solidFill>
                    <w14:schemeClr w14:val="tx1"/>
                  </w14:solidFill>
                </w14:textFill>
              </w:rPr>
              <w:t>教师</w:t>
            </w:r>
          </w:p>
        </w:tc>
        <w:tc>
          <w:tcPr>
            <w:tcW w:w="708" w:type="dxa"/>
            <w:vAlign w:val="center"/>
          </w:tcPr>
          <w:p>
            <w:pPr>
              <w:keepNext w:val="0"/>
              <w:keepLines w:val="0"/>
              <w:suppressLineNumbers w:val="0"/>
              <w:spacing w:before="0" w:beforeAutospacing="0" w:after="0" w:afterAutospacing="0" w:line="240" w:lineRule="exact"/>
              <w:ind w:left="0" w:right="0"/>
              <w:jc w:val="center"/>
              <w:rPr>
                <w:rFonts w:hint="default" w:ascii="黑体" w:eastAsia="黑体"/>
                <w:b/>
                <w:bCs/>
                <w:color w:val="000000" w:themeColor="text1"/>
                <w:sz w:val="18"/>
                <w:szCs w:val="18"/>
                <w14:textFill>
                  <w14:solidFill>
                    <w14:schemeClr w14:val="tx1"/>
                  </w14:solidFill>
                </w14:textFill>
              </w:rPr>
            </w:pPr>
            <w:r>
              <w:rPr>
                <w:rFonts w:hint="eastAsia" w:ascii="黑体" w:eastAsia="黑体"/>
                <w:b/>
                <w:bCs/>
                <w:color w:val="000000" w:themeColor="text1"/>
                <w:sz w:val="18"/>
                <w:szCs w:val="18"/>
                <w14:textFill>
                  <w14:solidFill>
                    <w14:schemeClr w14:val="tx1"/>
                  </w14:solidFill>
                </w14:textFill>
              </w:rPr>
              <w:t>考核</w:t>
            </w:r>
          </w:p>
          <w:p>
            <w:pPr>
              <w:keepNext w:val="0"/>
              <w:keepLines w:val="0"/>
              <w:suppressLineNumbers w:val="0"/>
              <w:spacing w:before="0" w:beforeAutospacing="0" w:after="0" w:afterAutospacing="0" w:line="240" w:lineRule="exact"/>
              <w:ind w:left="0" w:right="0"/>
              <w:jc w:val="center"/>
              <w:rPr>
                <w:rFonts w:hint="default" w:ascii="黑体" w:eastAsia="黑体"/>
                <w:b/>
                <w:bCs/>
                <w:color w:val="000000" w:themeColor="text1"/>
                <w:sz w:val="18"/>
                <w:szCs w:val="18"/>
                <w14:textFill>
                  <w14:solidFill>
                    <w14:schemeClr w14:val="tx1"/>
                  </w14:solidFill>
                </w14:textFill>
              </w:rPr>
            </w:pPr>
            <w:r>
              <w:rPr>
                <w:rFonts w:hint="eastAsia" w:ascii="黑体" w:eastAsia="黑体"/>
                <w:b/>
                <w:bCs/>
                <w:color w:val="000000" w:themeColor="text1"/>
                <w:sz w:val="18"/>
                <w:szCs w:val="18"/>
                <w14:textFill>
                  <w14:solidFill>
                    <w14:schemeClr w14:val="tx1"/>
                  </w14:solidFill>
                </w14:textFill>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exact"/>
        </w:trPr>
        <w:tc>
          <w:tcPr>
            <w:tcW w:w="427" w:type="dxa"/>
            <w:vMerge w:val="restart"/>
            <w:vAlign w:val="center"/>
          </w:tcPr>
          <w:p>
            <w:pPr>
              <w:keepNext w:val="0"/>
              <w:keepLines w:val="0"/>
              <w:suppressLineNumbers w:val="0"/>
              <w:spacing w:before="0" w:beforeAutospacing="0" w:after="0" w:afterAutospacing="0"/>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必</w:t>
            </w:r>
          </w:p>
          <w:p>
            <w:pPr>
              <w:keepNext w:val="0"/>
              <w:keepLines w:val="0"/>
              <w:suppressLineNumbers w:val="0"/>
              <w:spacing w:before="0" w:beforeAutospacing="0" w:after="0" w:afterAutospacing="0"/>
              <w:ind w:left="0" w:right="0"/>
              <w:jc w:val="center"/>
              <w:rPr>
                <w:rFonts w:hint="default" w:ascii="宋体" w:hAnsi="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ind w:left="0" w:right="0"/>
              <w:jc w:val="center"/>
              <w:rPr>
                <w:rFonts w:hint="default" w:ascii="宋体" w:hAnsi="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w:t>
            </w:r>
          </w:p>
        </w:tc>
        <w:tc>
          <w:tcPr>
            <w:tcW w:w="493" w:type="dxa"/>
            <w:gridSpan w:val="2"/>
            <w:vMerge w:val="restart"/>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公共必修课</w:t>
            </w:r>
          </w:p>
        </w:tc>
        <w:tc>
          <w:tcPr>
            <w:tcW w:w="1031"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eastAsia" w:asciiTheme="minorEastAsia" w:hAnsiTheme="minorEastAsia"/>
                <w:bCs/>
                <w:color w:val="000000" w:themeColor="text1"/>
                <w:sz w:val="18"/>
                <w:szCs w:val="18"/>
                <w14:textFill>
                  <w14:solidFill>
                    <w14:schemeClr w14:val="tx1"/>
                  </w14:solidFill>
                </w14:textFill>
              </w:rPr>
              <w:t>Z0051001</w:t>
            </w:r>
          </w:p>
        </w:tc>
        <w:tc>
          <w:tcPr>
            <w:tcW w:w="2835" w:type="dxa"/>
            <w:vAlign w:val="center"/>
          </w:tcPr>
          <w:p>
            <w:pPr>
              <w:keepNext w:val="0"/>
              <w:keepLines w:val="0"/>
              <w:suppressLineNumbers w:val="0"/>
              <w:adjustRightInd w:val="0"/>
              <w:snapToGrid w:val="0"/>
              <w:spacing w:before="0" w:beforeAutospacing="0" w:after="0" w:afterAutospacing="0" w:line="240" w:lineRule="exact"/>
              <w:ind w:left="0" w:right="0"/>
              <w:rPr>
                <w:rFonts w:hint="default" w:asciiTheme="minorEastAsia" w:hAnsiTheme="minorEastAsia"/>
                <w:bCs/>
                <w:color w:val="000000" w:themeColor="text1"/>
                <w:sz w:val="18"/>
                <w:szCs w:val="18"/>
                <w14:textFill>
                  <w14:solidFill>
                    <w14:schemeClr w14:val="tx1"/>
                  </w14:solidFill>
                </w14:textFill>
              </w:rPr>
            </w:pPr>
            <w:r>
              <w:rPr>
                <w:rFonts w:hint="eastAsia" w:asciiTheme="minorEastAsia" w:hAnsiTheme="minorEastAsia"/>
                <w:bCs/>
                <w:color w:val="000000" w:themeColor="text1"/>
                <w:sz w:val="18"/>
                <w:szCs w:val="18"/>
                <w14:textFill>
                  <w14:solidFill>
                    <w14:schemeClr w14:val="tx1"/>
                  </w14:solidFill>
                </w14:textFill>
              </w:rPr>
              <w:t>中国特色科学社会主义理论与实践研究</w:t>
            </w:r>
          </w:p>
        </w:tc>
        <w:tc>
          <w:tcPr>
            <w:tcW w:w="709"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eastAsia" w:asciiTheme="minorEastAsia" w:hAnsiTheme="minorEastAsia"/>
                <w:bCs/>
                <w:color w:val="000000" w:themeColor="text1"/>
                <w:sz w:val="18"/>
                <w:szCs w:val="18"/>
                <w14:textFill>
                  <w14:solidFill>
                    <w14:schemeClr w14:val="tx1"/>
                  </w14:solidFill>
                </w14:textFill>
              </w:rPr>
              <w:t>一</w:t>
            </w:r>
          </w:p>
        </w:tc>
        <w:tc>
          <w:tcPr>
            <w:tcW w:w="709"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eastAsia" w:asciiTheme="minorEastAsia" w:hAnsiTheme="minorEastAsia"/>
                <w:bCs/>
                <w:color w:val="000000" w:themeColor="text1"/>
                <w:sz w:val="18"/>
                <w:szCs w:val="18"/>
                <w14:textFill>
                  <w14:solidFill>
                    <w14:schemeClr w14:val="tx1"/>
                  </w14:solidFill>
                </w14:textFill>
              </w:rPr>
              <w:t>2</w:t>
            </w:r>
          </w:p>
        </w:tc>
        <w:tc>
          <w:tcPr>
            <w:tcW w:w="794"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eastAsia" w:asciiTheme="minorEastAsia" w:hAnsiTheme="minorEastAsia"/>
                <w:bCs/>
                <w:color w:val="000000" w:themeColor="text1"/>
                <w:sz w:val="18"/>
                <w:szCs w:val="18"/>
                <w14:textFill>
                  <w14:solidFill>
                    <w14:schemeClr w14:val="tx1"/>
                  </w14:solidFill>
                </w14:textFill>
              </w:rPr>
              <w:t>36</w:t>
            </w:r>
          </w:p>
        </w:tc>
        <w:tc>
          <w:tcPr>
            <w:tcW w:w="354"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eastAsia" w:asciiTheme="minorEastAsia" w:hAnsiTheme="minorEastAsia"/>
                <w:bCs/>
                <w:color w:val="000000" w:themeColor="text1"/>
                <w:sz w:val="18"/>
                <w:szCs w:val="18"/>
                <w14:textFill>
                  <w14:solidFill>
                    <w14:schemeClr w14:val="tx1"/>
                  </w14:solidFill>
                </w14:textFill>
              </w:rPr>
              <w:t>2</w:t>
            </w:r>
          </w:p>
        </w:tc>
        <w:tc>
          <w:tcPr>
            <w:tcW w:w="1517"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eastAsia" w:asciiTheme="minorEastAsia" w:hAnsiTheme="minorEastAsia"/>
                <w:bCs/>
                <w:color w:val="000000" w:themeColor="text1"/>
                <w:sz w:val="18"/>
                <w:szCs w:val="18"/>
                <w14:textFill>
                  <w14:solidFill>
                    <w14:schemeClr w14:val="tx1"/>
                  </w14:solidFill>
                </w14:textFill>
              </w:rPr>
              <w:t>马克思主义学院</w:t>
            </w:r>
          </w:p>
        </w:tc>
        <w:tc>
          <w:tcPr>
            <w:tcW w:w="708" w:type="dxa"/>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eastAsia" w:asciiTheme="minorEastAsia" w:hAnsiTheme="minorEastAsia"/>
                <w:bCs/>
                <w:color w:val="000000" w:themeColor="text1"/>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exact"/>
        </w:trPr>
        <w:tc>
          <w:tcPr>
            <w:tcW w:w="42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493" w:type="dxa"/>
            <w:gridSpan w:val="2"/>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031"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eastAsia" w:asciiTheme="minorEastAsia" w:hAnsiTheme="minorEastAsia"/>
                <w:bCs/>
                <w:color w:val="000000" w:themeColor="text1"/>
                <w:sz w:val="18"/>
                <w:szCs w:val="18"/>
                <w14:textFill>
                  <w14:solidFill>
                    <w14:schemeClr w14:val="tx1"/>
                  </w14:solidFill>
                </w14:textFill>
              </w:rPr>
              <w:t>Z0050003</w:t>
            </w:r>
          </w:p>
        </w:tc>
        <w:tc>
          <w:tcPr>
            <w:tcW w:w="2835" w:type="dxa"/>
            <w:vAlign w:val="center"/>
          </w:tcPr>
          <w:p>
            <w:pPr>
              <w:keepNext w:val="0"/>
              <w:keepLines w:val="0"/>
              <w:suppressLineNumbers w:val="0"/>
              <w:adjustRightInd w:val="0"/>
              <w:snapToGrid w:val="0"/>
              <w:spacing w:before="0" w:beforeAutospacing="0" w:after="0" w:afterAutospacing="0" w:line="240" w:lineRule="exact"/>
              <w:ind w:left="0" w:right="0"/>
              <w:rPr>
                <w:rFonts w:hint="default" w:asciiTheme="minorEastAsia" w:hAnsiTheme="minorEastAsia"/>
                <w:bCs/>
                <w:color w:val="000000" w:themeColor="text1"/>
                <w:sz w:val="18"/>
                <w:szCs w:val="18"/>
                <w14:textFill>
                  <w14:solidFill>
                    <w14:schemeClr w14:val="tx1"/>
                  </w14:solidFill>
                </w14:textFill>
              </w:rPr>
            </w:pPr>
            <w:r>
              <w:rPr>
                <w:rFonts w:hint="eastAsia" w:asciiTheme="minorEastAsia" w:hAnsiTheme="minorEastAsia"/>
                <w:bCs/>
                <w:color w:val="000000" w:themeColor="text1"/>
                <w:sz w:val="18"/>
                <w:szCs w:val="18"/>
                <w14:textFill>
                  <w14:solidFill>
                    <w14:schemeClr w14:val="tx1"/>
                  </w14:solidFill>
                </w14:textFill>
              </w:rPr>
              <w:t>自然辩证法概论</w:t>
            </w:r>
          </w:p>
        </w:tc>
        <w:tc>
          <w:tcPr>
            <w:tcW w:w="709"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eastAsia" w:asciiTheme="minorEastAsia" w:hAnsiTheme="minorEastAsia"/>
                <w:bCs/>
                <w:color w:val="000000" w:themeColor="text1"/>
                <w:sz w:val="18"/>
                <w:szCs w:val="18"/>
                <w14:textFill>
                  <w14:solidFill>
                    <w14:schemeClr w14:val="tx1"/>
                  </w14:solidFill>
                </w14:textFill>
              </w:rPr>
              <w:t>一</w:t>
            </w:r>
          </w:p>
        </w:tc>
        <w:tc>
          <w:tcPr>
            <w:tcW w:w="709"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eastAsia" w:asciiTheme="minorEastAsia" w:hAnsiTheme="minorEastAsia"/>
                <w:bCs/>
                <w:color w:val="000000" w:themeColor="text1"/>
                <w:sz w:val="18"/>
                <w:szCs w:val="18"/>
                <w14:textFill>
                  <w14:solidFill>
                    <w14:schemeClr w14:val="tx1"/>
                  </w14:solidFill>
                </w14:textFill>
              </w:rPr>
              <w:t>1</w:t>
            </w:r>
          </w:p>
        </w:tc>
        <w:tc>
          <w:tcPr>
            <w:tcW w:w="794"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eastAsia" w:asciiTheme="minorEastAsia" w:hAnsiTheme="minorEastAsia"/>
                <w:bCs/>
                <w:color w:val="000000" w:themeColor="text1"/>
                <w:sz w:val="18"/>
                <w:szCs w:val="18"/>
                <w14:textFill>
                  <w14:solidFill>
                    <w14:schemeClr w14:val="tx1"/>
                  </w14:solidFill>
                </w14:textFill>
              </w:rPr>
              <w:t>18</w:t>
            </w:r>
          </w:p>
        </w:tc>
        <w:tc>
          <w:tcPr>
            <w:tcW w:w="354"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eastAsia" w:asciiTheme="minorEastAsia" w:hAnsiTheme="minorEastAsia"/>
                <w:bCs/>
                <w:color w:val="000000" w:themeColor="text1"/>
                <w:sz w:val="18"/>
                <w:szCs w:val="18"/>
                <w14:textFill>
                  <w14:solidFill>
                    <w14:schemeClr w14:val="tx1"/>
                  </w14:solidFill>
                </w14:textFill>
              </w:rPr>
              <w:t>1</w:t>
            </w:r>
          </w:p>
        </w:tc>
        <w:tc>
          <w:tcPr>
            <w:tcW w:w="1517"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eastAsia" w:asciiTheme="minorEastAsia" w:hAnsiTheme="minorEastAsia"/>
                <w:bCs/>
                <w:color w:val="000000" w:themeColor="text1"/>
                <w:sz w:val="18"/>
                <w:szCs w:val="18"/>
                <w14:textFill>
                  <w14:solidFill>
                    <w14:schemeClr w14:val="tx1"/>
                  </w14:solidFill>
                </w14:textFill>
              </w:rPr>
              <w:t>马克思主义学院</w:t>
            </w:r>
          </w:p>
        </w:tc>
        <w:tc>
          <w:tcPr>
            <w:tcW w:w="708"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eastAsia" w:asciiTheme="minorEastAsia" w:hAnsiTheme="minorEastAsia"/>
                <w:bCs/>
                <w:color w:val="000000" w:themeColor="text1"/>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exact"/>
        </w:trPr>
        <w:tc>
          <w:tcPr>
            <w:tcW w:w="42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493" w:type="dxa"/>
            <w:gridSpan w:val="2"/>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031"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eastAsia" w:asciiTheme="minorEastAsia" w:hAnsiTheme="minorEastAsia"/>
                <w:bCs/>
                <w:color w:val="000000" w:themeColor="text1"/>
                <w:sz w:val="18"/>
                <w:szCs w:val="18"/>
                <w14:textFill>
                  <w14:solidFill>
                    <w14:schemeClr w14:val="tx1"/>
                  </w14:solidFill>
                </w14:textFill>
              </w:rPr>
              <w:t>Z0101444</w:t>
            </w:r>
          </w:p>
        </w:tc>
        <w:tc>
          <w:tcPr>
            <w:tcW w:w="2835" w:type="dxa"/>
            <w:vAlign w:val="center"/>
          </w:tcPr>
          <w:p>
            <w:pPr>
              <w:keepNext w:val="0"/>
              <w:keepLines w:val="0"/>
              <w:suppressLineNumbers w:val="0"/>
              <w:adjustRightInd w:val="0"/>
              <w:snapToGrid w:val="0"/>
              <w:spacing w:before="0" w:beforeAutospacing="0" w:after="0" w:afterAutospacing="0" w:line="240" w:lineRule="exact"/>
              <w:ind w:left="0" w:right="0"/>
              <w:rPr>
                <w:rFonts w:hint="default" w:asciiTheme="minorEastAsia" w:hAnsiTheme="minorEastAsia"/>
                <w:bCs/>
                <w:color w:val="000000" w:themeColor="text1"/>
                <w:sz w:val="18"/>
                <w:szCs w:val="18"/>
                <w14:textFill>
                  <w14:solidFill>
                    <w14:schemeClr w14:val="tx1"/>
                  </w14:solidFill>
                </w14:textFill>
              </w:rPr>
            </w:pPr>
            <w:r>
              <w:rPr>
                <w:rFonts w:hint="eastAsia" w:asciiTheme="minorEastAsia" w:hAnsiTheme="minorEastAsia"/>
                <w:bCs/>
                <w:color w:val="000000" w:themeColor="text1"/>
                <w:sz w:val="18"/>
                <w:szCs w:val="18"/>
                <w14:textFill>
                  <w14:solidFill>
                    <w14:schemeClr w14:val="tx1"/>
                  </w14:solidFill>
                </w14:textFill>
              </w:rPr>
              <w:t>第一外国语</w:t>
            </w:r>
          </w:p>
        </w:tc>
        <w:tc>
          <w:tcPr>
            <w:tcW w:w="709"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eastAsia" w:asciiTheme="minorEastAsia" w:hAnsiTheme="minorEastAsia"/>
                <w:bCs/>
                <w:color w:val="000000" w:themeColor="text1"/>
                <w:sz w:val="18"/>
                <w:szCs w:val="18"/>
                <w14:textFill>
                  <w14:solidFill>
                    <w14:schemeClr w14:val="tx1"/>
                  </w14:solidFill>
                </w14:textFill>
              </w:rPr>
              <w:t>一、二</w:t>
            </w:r>
          </w:p>
        </w:tc>
        <w:tc>
          <w:tcPr>
            <w:tcW w:w="709"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default" w:asciiTheme="minorEastAsia" w:hAnsiTheme="minorEastAsia"/>
                <w:bCs/>
                <w:color w:val="000000" w:themeColor="text1"/>
                <w:sz w:val="18"/>
                <w:szCs w:val="18"/>
                <w14:textFill>
                  <w14:solidFill>
                    <w14:schemeClr w14:val="tx1"/>
                  </w14:solidFill>
                </w14:textFill>
              </w:rPr>
              <w:t>2</w:t>
            </w:r>
          </w:p>
        </w:tc>
        <w:tc>
          <w:tcPr>
            <w:tcW w:w="794"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eastAsia" w:asciiTheme="minorEastAsia" w:hAnsiTheme="minorEastAsia"/>
                <w:bCs/>
                <w:color w:val="000000" w:themeColor="text1"/>
                <w:sz w:val="18"/>
                <w:szCs w:val="18"/>
                <w14:textFill>
                  <w14:solidFill>
                    <w14:schemeClr w14:val="tx1"/>
                  </w14:solidFill>
                </w14:textFill>
              </w:rPr>
              <w:t>72</w:t>
            </w:r>
          </w:p>
        </w:tc>
        <w:tc>
          <w:tcPr>
            <w:tcW w:w="354"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eastAsia" w:asciiTheme="minorEastAsia" w:hAnsiTheme="minorEastAsia"/>
                <w:bCs/>
                <w:color w:val="000000" w:themeColor="text1"/>
                <w:sz w:val="18"/>
                <w:szCs w:val="18"/>
                <w14:textFill>
                  <w14:solidFill>
                    <w14:schemeClr w14:val="tx1"/>
                  </w14:solidFill>
                </w14:textFill>
              </w:rPr>
              <w:t>4</w:t>
            </w:r>
          </w:p>
        </w:tc>
        <w:tc>
          <w:tcPr>
            <w:tcW w:w="1517"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eastAsia" w:asciiTheme="minorEastAsia" w:hAnsiTheme="minorEastAsia"/>
                <w:bCs/>
                <w:color w:val="000000" w:themeColor="text1"/>
                <w:sz w:val="18"/>
                <w:szCs w:val="18"/>
                <w14:textFill>
                  <w14:solidFill>
                    <w14:schemeClr w14:val="tx1"/>
                  </w14:solidFill>
                </w14:textFill>
              </w:rPr>
              <w:t>外国语学院</w:t>
            </w:r>
          </w:p>
        </w:tc>
        <w:tc>
          <w:tcPr>
            <w:tcW w:w="708"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eastAsia" w:asciiTheme="minorEastAsia" w:hAnsiTheme="minorEastAsia"/>
                <w:bCs/>
                <w:color w:val="000000" w:themeColor="text1"/>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exact"/>
        </w:trPr>
        <w:tc>
          <w:tcPr>
            <w:tcW w:w="42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493" w:type="dxa"/>
            <w:gridSpan w:val="2"/>
            <w:vMerge w:val="restart"/>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专业基</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础</w:t>
            </w:r>
          </w:p>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w:t>
            </w:r>
          </w:p>
        </w:tc>
        <w:tc>
          <w:tcPr>
            <w:tcW w:w="1031" w:type="dxa"/>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000000" w:themeColor="text1"/>
                <w:kern w:val="0"/>
                <w:sz w:val="18"/>
                <w:szCs w:val="18"/>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Z0172001</w:t>
            </w:r>
          </w:p>
        </w:tc>
        <w:tc>
          <w:tcPr>
            <w:tcW w:w="2835" w:type="dxa"/>
            <w:vAlign w:val="center"/>
          </w:tcPr>
          <w:p>
            <w:pPr>
              <w:keepNext w:val="0"/>
              <w:keepLines w:val="0"/>
              <w:suppressLineNumbers w:val="0"/>
              <w:spacing w:before="0" w:beforeAutospacing="0" w:after="0" w:afterAutospacing="0" w:line="240" w:lineRule="exact"/>
              <w:ind w:left="0" w:right="0"/>
              <w:jc w:val="left"/>
              <w:rPr>
                <w:rFonts w:hint="default"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随机过程基础</w:t>
            </w:r>
          </w:p>
        </w:tc>
        <w:tc>
          <w:tcPr>
            <w:tcW w:w="709"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default" w:asciiTheme="minorEastAsia" w:hAnsiTheme="minorEastAsia"/>
                <w:bCs/>
                <w:color w:val="000000" w:themeColor="text1"/>
                <w:sz w:val="18"/>
                <w:szCs w:val="18"/>
                <w14:textFill>
                  <w14:solidFill>
                    <w14:schemeClr w14:val="tx1"/>
                  </w14:solidFill>
                </w14:textFill>
              </w:rPr>
              <w:t>一</w:t>
            </w:r>
          </w:p>
        </w:tc>
        <w:tc>
          <w:tcPr>
            <w:tcW w:w="709"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default" w:asciiTheme="minorEastAsia" w:hAnsiTheme="minorEastAsia"/>
                <w:bCs/>
                <w:color w:val="000000" w:themeColor="text1"/>
                <w:sz w:val="18"/>
                <w:szCs w:val="18"/>
                <w14:textFill>
                  <w14:solidFill>
                    <w14:schemeClr w14:val="tx1"/>
                  </w14:solidFill>
                </w14:textFill>
              </w:rPr>
              <w:t>3</w:t>
            </w:r>
          </w:p>
        </w:tc>
        <w:tc>
          <w:tcPr>
            <w:tcW w:w="794" w:type="dxa"/>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54</w:t>
            </w:r>
          </w:p>
        </w:tc>
        <w:tc>
          <w:tcPr>
            <w:tcW w:w="354"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default" w:asciiTheme="minorEastAsia" w:hAnsiTheme="minorEastAsia"/>
                <w:bCs/>
                <w:color w:val="000000" w:themeColor="text1"/>
                <w:sz w:val="18"/>
                <w:szCs w:val="18"/>
                <w14:textFill>
                  <w14:solidFill>
                    <w14:schemeClr w14:val="tx1"/>
                  </w14:solidFill>
                </w14:textFill>
              </w:rPr>
              <w:t>3</w:t>
            </w:r>
          </w:p>
        </w:tc>
        <w:tc>
          <w:tcPr>
            <w:tcW w:w="1517" w:type="dxa"/>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eastAsia" w:asciiTheme="minorEastAsia" w:hAnsiTheme="minorEastAsia"/>
                <w:bCs/>
                <w:color w:val="000000" w:themeColor="text1"/>
                <w:sz w:val="18"/>
                <w:szCs w:val="18"/>
                <w14:textFill>
                  <w14:solidFill>
                    <w14:schemeClr w14:val="tx1"/>
                  </w14:solidFill>
                </w14:textFill>
              </w:rPr>
              <w:t>摆玉龙 教  授</w:t>
            </w:r>
          </w:p>
        </w:tc>
        <w:tc>
          <w:tcPr>
            <w:tcW w:w="708" w:type="dxa"/>
            <w:vAlign w:val="center"/>
          </w:tcPr>
          <w:p>
            <w:pPr>
              <w:keepNext w:val="0"/>
              <w:keepLines w:val="0"/>
              <w:suppressLineNumbers w:val="0"/>
              <w:spacing w:before="0" w:beforeAutospacing="0" w:after="0" w:afterAutospacing="0" w:line="240" w:lineRule="exact"/>
              <w:ind w:left="-11" w:leftChars="-16" w:right="0" w:hanging="23" w:hangingChars="13"/>
              <w:jc w:val="center"/>
              <w:rPr>
                <w:rFonts w:hint="default" w:asciiTheme="minorEastAsia" w:hAnsiTheme="minorEastAsia"/>
                <w:bCs/>
                <w:color w:val="000000" w:themeColor="text1"/>
                <w:sz w:val="18"/>
                <w:szCs w:val="18"/>
                <w14:textFill>
                  <w14:solidFill>
                    <w14:schemeClr w14:val="tx1"/>
                  </w14:solidFill>
                </w14:textFill>
              </w:rPr>
            </w:pPr>
            <w:r>
              <w:rPr>
                <w:rFonts w:hint="default" w:asciiTheme="minorEastAsia" w:hAnsiTheme="minorEastAsia"/>
                <w:bCs/>
                <w:color w:val="000000" w:themeColor="text1"/>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exact"/>
        </w:trPr>
        <w:tc>
          <w:tcPr>
            <w:tcW w:w="42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493" w:type="dxa"/>
            <w:gridSpan w:val="2"/>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031" w:type="dxa"/>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olor w:val="000000" w:themeColor="text1"/>
                <w:sz w:val="18"/>
                <w:szCs w:val="18"/>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Z017</w:t>
            </w:r>
            <w:r>
              <w:rPr>
                <w:rFonts w:hint="default" w:cs="宋体" w:asciiTheme="minorEastAsia" w:hAnsiTheme="minorEastAsia"/>
                <w:color w:val="000000" w:themeColor="text1"/>
                <w:kern w:val="0"/>
                <w:sz w:val="18"/>
                <w:szCs w:val="18"/>
                <w14:textFill>
                  <w14:solidFill>
                    <w14:schemeClr w14:val="tx1"/>
                  </w14:solidFill>
                </w14:textFill>
              </w:rPr>
              <w:t>200</w:t>
            </w:r>
            <w:r>
              <w:rPr>
                <w:rFonts w:hint="eastAsia" w:cs="宋体" w:asciiTheme="minorEastAsia" w:hAnsiTheme="minorEastAsia"/>
                <w:color w:val="000000" w:themeColor="text1"/>
                <w:kern w:val="0"/>
                <w:sz w:val="18"/>
                <w:szCs w:val="18"/>
                <w14:textFill>
                  <w14:solidFill>
                    <w14:schemeClr w14:val="tx1"/>
                  </w14:solidFill>
                </w14:textFill>
              </w:rPr>
              <w:t>2</w:t>
            </w:r>
          </w:p>
        </w:tc>
        <w:tc>
          <w:tcPr>
            <w:tcW w:w="2835" w:type="dxa"/>
            <w:vAlign w:val="center"/>
          </w:tcPr>
          <w:p>
            <w:pPr>
              <w:keepNext w:val="0"/>
              <w:keepLines w:val="0"/>
              <w:suppressLineNumbers w:val="0"/>
              <w:spacing w:before="0" w:beforeAutospacing="0" w:after="0" w:afterAutospacing="0" w:line="240" w:lineRule="exact"/>
              <w:ind w:left="0" w:right="0"/>
              <w:jc w:val="left"/>
              <w:rPr>
                <w:rFonts w:hint="default"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电子系统设计</w:t>
            </w:r>
          </w:p>
        </w:tc>
        <w:tc>
          <w:tcPr>
            <w:tcW w:w="709"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default" w:asciiTheme="minorEastAsia" w:hAnsiTheme="minorEastAsia"/>
                <w:bCs/>
                <w:color w:val="000000" w:themeColor="text1"/>
                <w:sz w:val="18"/>
                <w:szCs w:val="18"/>
                <w14:textFill>
                  <w14:solidFill>
                    <w14:schemeClr w14:val="tx1"/>
                  </w14:solidFill>
                </w14:textFill>
              </w:rPr>
              <w:t>一</w:t>
            </w:r>
          </w:p>
        </w:tc>
        <w:tc>
          <w:tcPr>
            <w:tcW w:w="709"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default" w:asciiTheme="minorEastAsia" w:hAnsiTheme="minorEastAsia"/>
                <w:bCs/>
                <w:color w:val="000000" w:themeColor="text1"/>
                <w:sz w:val="18"/>
                <w:szCs w:val="18"/>
                <w14:textFill>
                  <w14:solidFill>
                    <w14:schemeClr w14:val="tx1"/>
                  </w14:solidFill>
                </w14:textFill>
              </w:rPr>
              <w:t>3</w:t>
            </w:r>
          </w:p>
        </w:tc>
        <w:tc>
          <w:tcPr>
            <w:tcW w:w="794" w:type="dxa"/>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54</w:t>
            </w:r>
          </w:p>
        </w:tc>
        <w:tc>
          <w:tcPr>
            <w:tcW w:w="354"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default" w:asciiTheme="minorEastAsia" w:hAnsiTheme="minorEastAsia"/>
                <w:bCs/>
                <w:color w:val="000000" w:themeColor="text1"/>
                <w:sz w:val="18"/>
                <w:szCs w:val="18"/>
                <w14:textFill>
                  <w14:solidFill>
                    <w14:schemeClr w14:val="tx1"/>
                  </w14:solidFill>
                </w14:textFill>
              </w:rPr>
              <w:t>3</w:t>
            </w:r>
          </w:p>
        </w:tc>
        <w:tc>
          <w:tcPr>
            <w:tcW w:w="1517" w:type="dxa"/>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000000" w:themeColor="text1"/>
                <w:kern w:val="0"/>
                <w:sz w:val="18"/>
                <w:szCs w:val="18"/>
                <w14:textFill>
                  <w14:solidFill>
                    <w14:schemeClr w14:val="tx1"/>
                  </w14:solidFill>
                </w14:textFill>
              </w:rPr>
            </w:pPr>
            <w:r>
              <w:rPr>
                <w:rFonts w:hint="eastAsia" w:asciiTheme="minorEastAsia" w:hAnsiTheme="minorEastAsia"/>
                <w:bCs/>
                <w:color w:val="000000" w:themeColor="text1"/>
                <w:sz w:val="18"/>
                <w:szCs w:val="18"/>
                <w14:textFill>
                  <w14:solidFill>
                    <w14:schemeClr w14:val="tx1"/>
                  </w14:solidFill>
                </w14:textFill>
              </w:rPr>
              <w:t>梁西银 副教授</w:t>
            </w:r>
          </w:p>
        </w:tc>
        <w:tc>
          <w:tcPr>
            <w:tcW w:w="708" w:type="dxa"/>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000000" w:themeColor="text1"/>
                <w:kern w:val="0"/>
                <w:sz w:val="18"/>
                <w:szCs w:val="18"/>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exact"/>
        </w:trPr>
        <w:tc>
          <w:tcPr>
            <w:tcW w:w="427"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493" w:type="dxa"/>
            <w:gridSpan w:val="2"/>
            <w:vMerge w:val="continue"/>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
                <w:bCs/>
                <w:color w:val="000000" w:themeColor="text1"/>
                <w:sz w:val="18"/>
                <w:szCs w:val="18"/>
                <w14:textFill>
                  <w14:solidFill>
                    <w14:schemeClr w14:val="tx1"/>
                  </w14:solidFill>
                </w14:textFill>
              </w:rPr>
            </w:pPr>
          </w:p>
        </w:tc>
        <w:tc>
          <w:tcPr>
            <w:tcW w:w="1031" w:type="dxa"/>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olor w:val="000000" w:themeColor="text1"/>
                <w:sz w:val="18"/>
                <w:szCs w:val="18"/>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Z017</w:t>
            </w:r>
            <w:r>
              <w:rPr>
                <w:rFonts w:hint="default" w:cs="宋体" w:asciiTheme="minorEastAsia" w:hAnsiTheme="minorEastAsia"/>
                <w:color w:val="000000" w:themeColor="text1"/>
                <w:kern w:val="0"/>
                <w:sz w:val="18"/>
                <w:szCs w:val="18"/>
                <w14:textFill>
                  <w14:solidFill>
                    <w14:schemeClr w14:val="tx1"/>
                  </w14:solidFill>
                </w14:textFill>
              </w:rPr>
              <w:t>200</w:t>
            </w:r>
            <w:r>
              <w:rPr>
                <w:rFonts w:hint="eastAsia" w:cs="宋体" w:asciiTheme="minorEastAsia" w:hAnsiTheme="minorEastAsia"/>
                <w:color w:val="000000" w:themeColor="text1"/>
                <w:kern w:val="0"/>
                <w:sz w:val="18"/>
                <w:szCs w:val="18"/>
                <w14:textFill>
                  <w14:solidFill>
                    <w14:schemeClr w14:val="tx1"/>
                  </w14:solidFill>
                </w14:textFill>
              </w:rPr>
              <w:t>3</w:t>
            </w:r>
          </w:p>
        </w:tc>
        <w:tc>
          <w:tcPr>
            <w:tcW w:w="2835" w:type="dxa"/>
            <w:vAlign w:val="center"/>
          </w:tcPr>
          <w:p>
            <w:pPr>
              <w:keepNext w:val="0"/>
              <w:keepLines w:val="0"/>
              <w:suppressLineNumbers w:val="0"/>
              <w:spacing w:before="0" w:beforeAutospacing="0" w:after="0" w:afterAutospacing="0" w:line="240" w:lineRule="exact"/>
              <w:ind w:left="0" w:right="0"/>
              <w:jc w:val="left"/>
              <w:rPr>
                <w:rFonts w:hint="default"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现代通信理论与技术</w:t>
            </w:r>
          </w:p>
        </w:tc>
        <w:tc>
          <w:tcPr>
            <w:tcW w:w="709"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eastAsia" w:asciiTheme="minorEastAsia" w:hAnsiTheme="minorEastAsia"/>
                <w:bCs/>
                <w:color w:val="000000" w:themeColor="text1"/>
                <w:sz w:val="18"/>
                <w:szCs w:val="18"/>
                <w14:textFill>
                  <w14:solidFill>
                    <w14:schemeClr w14:val="tx1"/>
                  </w14:solidFill>
                </w14:textFill>
              </w:rPr>
              <w:t>一</w:t>
            </w:r>
          </w:p>
        </w:tc>
        <w:tc>
          <w:tcPr>
            <w:tcW w:w="709"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default" w:asciiTheme="minorEastAsia" w:hAnsiTheme="minorEastAsia"/>
                <w:bCs/>
                <w:color w:val="000000" w:themeColor="text1"/>
                <w:sz w:val="18"/>
                <w:szCs w:val="18"/>
                <w14:textFill>
                  <w14:solidFill>
                    <w14:schemeClr w14:val="tx1"/>
                  </w14:solidFill>
                </w14:textFill>
              </w:rPr>
              <w:t>2</w:t>
            </w:r>
          </w:p>
        </w:tc>
        <w:tc>
          <w:tcPr>
            <w:tcW w:w="794" w:type="dxa"/>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54</w:t>
            </w:r>
          </w:p>
        </w:tc>
        <w:tc>
          <w:tcPr>
            <w:tcW w:w="354"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default" w:asciiTheme="minorEastAsia" w:hAnsiTheme="minorEastAsia"/>
                <w:bCs/>
                <w:color w:val="000000" w:themeColor="text1"/>
                <w:sz w:val="18"/>
                <w:szCs w:val="18"/>
                <w14:textFill>
                  <w14:solidFill>
                    <w14:schemeClr w14:val="tx1"/>
                  </w14:solidFill>
                </w14:textFill>
              </w:rPr>
              <w:t>2</w:t>
            </w:r>
          </w:p>
        </w:tc>
        <w:tc>
          <w:tcPr>
            <w:tcW w:w="1517" w:type="dxa"/>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eastAsia" w:asciiTheme="minorEastAsia" w:hAnsiTheme="minorEastAsia"/>
                <w:bCs/>
                <w:color w:val="000000" w:themeColor="text1"/>
                <w:sz w:val="18"/>
                <w:szCs w:val="18"/>
                <w14:textFill>
                  <w14:solidFill>
                    <w14:schemeClr w14:val="tx1"/>
                  </w14:solidFill>
                </w14:textFill>
              </w:rPr>
              <w:t>宋海声 副教授</w:t>
            </w:r>
          </w:p>
        </w:tc>
        <w:tc>
          <w:tcPr>
            <w:tcW w:w="708" w:type="dxa"/>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000000" w:themeColor="text1"/>
                <w:kern w:val="0"/>
                <w:sz w:val="18"/>
                <w:szCs w:val="18"/>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exact"/>
        </w:trPr>
        <w:tc>
          <w:tcPr>
            <w:tcW w:w="427" w:type="dxa"/>
            <w:vMerge w:val="restart"/>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选</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 xml:space="preserve">  修</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 xml:space="preserve">  课</w:t>
            </w:r>
          </w:p>
        </w:tc>
        <w:tc>
          <w:tcPr>
            <w:tcW w:w="493" w:type="dxa"/>
            <w:gridSpan w:val="2"/>
            <w:vMerge w:val="restart"/>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专业选修课</w:t>
            </w:r>
          </w:p>
        </w:tc>
        <w:tc>
          <w:tcPr>
            <w:tcW w:w="1031" w:type="dxa"/>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olor w:val="000000" w:themeColor="text1"/>
                <w:sz w:val="18"/>
                <w:szCs w:val="18"/>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Z0174001</w:t>
            </w:r>
          </w:p>
        </w:tc>
        <w:tc>
          <w:tcPr>
            <w:tcW w:w="2835" w:type="dxa"/>
            <w:vAlign w:val="center"/>
          </w:tcPr>
          <w:p>
            <w:pPr>
              <w:keepNext w:val="0"/>
              <w:keepLines w:val="0"/>
              <w:suppressLineNumbers w:val="0"/>
              <w:spacing w:before="0" w:beforeAutospacing="0" w:after="0" w:afterAutospacing="0" w:line="240" w:lineRule="exact"/>
              <w:ind w:left="0" w:right="0"/>
              <w:jc w:val="left"/>
              <w:rPr>
                <w:rFonts w:hint="default"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机器学习算法设计</w:t>
            </w:r>
          </w:p>
        </w:tc>
        <w:tc>
          <w:tcPr>
            <w:tcW w:w="709"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default" w:asciiTheme="minorEastAsia" w:hAnsiTheme="minorEastAsia"/>
                <w:bCs/>
                <w:color w:val="000000" w:themeColor="text1"/>
                <w:sz w:val="18"/>
                <w:szCs w:val="18"/>
                <w14:textFill>
                  <w14:solidFill>
                    <w14:schemeClr w14:val="tx1"/>
                  </w14:solidFill>
                </w14:textFill>
              </w:rPr>
              <w:t>二</w:t>
            </w:r>
          </w:p>
        </w:tc>
        <w:tc>
          <w:tcPr>
            <w:tcW w:w="709"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eastAsia" w:asciiTheme="minorEastAsia" w:hAnsiTheme="minorEastAsia"/>
                <w:bCs/>
                <w:color w:val="000000" w:themeColor="text1"/>
                <w:sz w:val="18"/>
                <w:szCs w:val="18"/>
                <w14:textFill>
                  <w14:solidFill>
                    <w14:schemeClr w14:val="tx1"/>
                  </w14:solidFill>
                </w14:textFill>
              </w:rPr>
              <w:t>2</w:t>
            </w:r>
          </w:p>
        </w:tc>
        <w:tc>
          <w:tcPr>
            <w:tcW w:w="794" w:type="dxa"/>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36</w:t>
            </w:r>
          </w:p>
        </w:tc>
        <w:tc>
          <w:tcPr>
            <w:tcW w:w="354"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default" w:asciiTheme="minorEastAsia" w:hAnsiTheme="minorEastAsia"/>
                <w:bCs/>
                <w:color w:val="000000" w:themeColor="text1"/>
                <w:sz w:val="18"/>
                <w:szCs w:val="18"/>
                <w14:textFill>
                  <w14:solidFill>
                    <w14:schemeClr w14:val="tx1"/>
                  </w14:solidFill>
                </w14:textFill>
              </w:rPr>
              <w:t>2</w:t>
            </w:r>
          </w:p>
        </w:tc>
        <w:tc>
          <w:tcPr>
            <w:tcW w:w="1517" w:type="dxa"/>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000000" w:themeColor="text1"/>
                <w:kern w:val="0"/>
                <w:sz w:val="18"/>
                <w:szCs w:val="18"/>
                <w14:textFill>
                  <w14:solidFill>
                    <w14:schemeClr w14:val="tx1"/>
                  </w14:solidFill>
                </w14:textFill>
              </w:rPr>
            </w:pPr>
            <w:r>
              <w:rPr>
                <w:rFonts w:hint="eastAsia" w:asciiTheme="minorEastAsia" w:hAnsiTheme="minorEastAsia"/>
                <w:bCs/>
                <w:color w:val="000000" w:themeColor="text1"/>
                <w:sz w:val="18"/>
                <w:szCs w:val="18"/>
                <w14:textFill>
                  <w14:solidFill>
                    <w14:schemeClr w14:val="tx1"/>
                  </w14:solidFill>
                </w14:textFill>
              </w:rPr>
              <w:t>杨鸿武 教  授</w:t>
            </w:r>
          </w:p>
        </w:tc>
        <w:tc>
          <w:tcPr>
            <w:tcW w:w="708" w:type="dxa"/>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000000" w:themeColor="text1"/>
                <w:kern w:val="0"/>
                <w:sz w:val="18"/>
                <w:szCs w:val="18"/>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exact"/>
        </w:trPr>
        <w:tc>
          <w:tcPr>
            <w:tcW w:w="427" w:type="dxa"/>
            <w:vMerge w:val="continue"/>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493" w:type="dxa"/>
            <w:gridSpan w:val="2"/>
            <w:vMerge w:val="continue"/>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1031" w:type="dxa"/>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olor w:val="000000" w:themeColor="text1"/>
                <w:sz w:val="18"/>
                <w:szCs w:val="18"/>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Z017</w:t>
            </w:r>
            <w:r>
              <w:rPr>
                <w:rFonts w:hint="default" w:cs="宋体" w:asciiTheme="minorEastAsia" w:hAnsiTheme="minorEastAsia"/>
                <w:color w:val="000000" w:themeColor="text1"/>
                <w:kern w:val="0"/>
                <w:sz w:val="18"/>
                <w:szCs w:val="18"/>
                <w14:textFill>
                  <w14:solidFill>
                    <w14:schemeClr w14:val="tx1"/>
                  </w14:solidFill>
                </w14:textFill>
              </w:rPr>
              <w:t>4</w:t>
            </w:r>
            <w:r>
              <w:rPr>
                <w:rFonts w:hint="eastAsia" w:cs="宋体" w:asciiTheme="minorEastAsia" w:hAnsiTheme="minorEastAsia"/>
                <w:color w:val="000000" w:themeColor="text1"/>
                <w:kern w:val="0"/>
                <w:sz w:val="18"/>
                <w:szCs w:val="18"/>
                <w14:textFill>
                  <w14:solidFill>
                    <w14:schemeClr w14:val="tx1"/>
                  </w14:solidFill>
                </w14:textFill>
              </w:rPr>
              <w:t>002</w:t>
            </w:r>
          </w:p>
        </w:tc>
        <w:tc>
          <w:tcPr>
            <w:tcW w:w="2835" w:type="dxa"/>
            <w:vAlign w:val="center"/>
          </w:tcPr>
          <w:p>
            <w:pPr>
              <w:keepNext w:val="0"/>
              <w:keepLines w:val="0"/>
              <w:suppressLineNumbers w:val="0"/>
              <w:spacing w:before="0" w:beforeAutospacing="0" w:after="0" w:afterAutospacing="0" w:line="240" w:lineRule="exact"/>
              <w:ind w:left="0" w:right="0"/>
              <w:jc w:val="left"/>
              <w:rPr>
                <w:rFonts w:hint="default"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计算机测控系统设计方法</w:t>
            </w:r>
          </w:p>
        </w:tc>
        <w:tc>
          <w:tcPr>
            <w:tcW w:w="709"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default" w:asciiTheme="minorEastAsia" w:hAnsiTheme="minorEastAsia"/>
                <w:bCs/>
                <w:color w:val="000000" w:themeColor="text1"/>
                <w:sz w:val="18"/>
                <w:szCs w:val="18"/>
                <w14:textFill>
                  <w14:solidFill>
                    <w14:schemeClr w14:val="tx1"/>
                  </w14:solidFill>
                </w14:textFill>
              </w:rPr>
              <w:t>二</w:t>
            </w:r>
          </w:p>
        </w:tc>
        <w:tc>
          <w:tcPr>
            <w:tcW w:w="709"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eastAsia" w:asciiTheme="minorEastAsia" w:hAnsiTheme="minorEastAsia"/>
                <w:bCs/>
                <w:color w:val="000000" w:themeColor="text1"/>
                <w:sz w:val="18"/>
                <w:szCs w:val="18"/>
                <w14:textFill>
                  <w14:solidFill>
                    <w14:schemeClr w14:val="tx1"/>
                  </w14:solidFill>
                </w14:textFill>
              </w:rPr>
              <w:t>2</w:t>
            </w:r>
          </w:p>
        </w:tc>
        <w:tc>
          <w:tcPr>
            <w:tcW w:w="794" w:type="dxa"/>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36</w:t>
            </w:r>
          </w:p>
        </w:tc>
        <w:tc>
          <w:tcPr>
            <w:tcW w:w="354"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default" w:asciiTheme="minorEastAsia" w:hAnsiTheme="minorEastAsia"/>
                <w:bCs/>
                <w:color w:val="000000" w:themeColor="text1"/>
                <w:sz w:val="18"/>
                <w:szCs w:val="18"/>
                <w14:textFill>
                  <w14:solidFill>
                    <w14:schemeClr w14:val="tx1"/>
                  </w14:solidFill>
                </w14:textFill>
              </w:rPr>
              <w:t>2</w:t>
            </w:r>
          </w:p>
        </w:tc>
        <w:tc>
          <w:tcPr>
            <w:tcW w:w="1517" w:type="dxa"/>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000000" w:themeColor="text1"/>
                <w:kern w:val="0"/>
                <w:sz w:val="18"/>
                <w:szCs w:val="18"/>
                <w14:textFill>
                  <w14:solidFill>
                    <w14:schemeClr w14:val="tx1"/>
                  </w14:solidFill>
                </w14:textFill>
              </w:rPr>
            </w:pPr>
            <w:r>
              <w:rPr>
                <w:rFonts w:hint="eastAsia" w:asciiTheme="minorEastAsia" w:hAnsiTheme="minorEastAsia"/>
                <w:bCs/>
                <w:color w:val="000000" w:themeColor="text1"/>
                <w:sz w:val="18"/>
                <w:szCs w:val="18"/>
                <w14:textFill>
                  <w14:solidFill>
                    <w14:schemeClr w14:val="tx1"/>
                  </w14:solidFill>
                </w14:textFill>
              </w:rPr>
              <w:t>马永杰 教  授</w:t>
            </w:r>
          </w:p>
        </w:tc>
        <w:tc>
          <w:tcPr>
            <w:tcW w:w="708" w:type="dxa"/>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000000" w:themeColor="text1"/>
                <w:kern w:val="0"/>
                <w:sz w:val="18"/>
                <w:szCs w:val="18"/>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427" w:type="dxa"/>
            <w:vMerge w:val="continue"/>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493" w:type="dxa"/>
            <w:gridSpan w:val="2"/>
            <w:vMerge w:val="continue"/>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1031" w:type="dxa"/>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olor w:val="000000" w:themeColor="text1"/>
                <w:sz w:val="18"/>
                <w:szCs w:val="18"/>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Z0174003</w:t>
            </w:r>
          </w:p>
        </w:tc>
        <w:tc>
          <w:tcPr>
            <w:tcW w:w="2835" w:type="dxa"/>
            <w:vAlign w:val="center"/>
          </w:tcPr>
          <w:p>
            <w:pPr>
              <w:keepNext w:val="0"/>
              <w:keepLines w:val="0"/>
              <w:suppressLineNumbers w:val="0"/>
              <w:spacing w:before="0" w:beforeAutospacing="0" w:after="0" w:afterAutospacing="0" w:line="240" w:lineRule="exact"/>
              <w:ind w:left="0" w:right="0"/>
              <w:jc w:val="left"/>
              <w:rPr>
                <w:rFonts w:hint="default"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DSP应用与开发</w:t>
            </w:r>
          </w:p>
        </w:tc>
        <w:tc>
          <w:tcPr>
            <w:tcW w:w="709"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default" w:asciiTheme="minorEastAsia" w:hAnsiTheme="minorEastAsia"/>
                <w:bCs/>
                <w:color w:val="000000" w:themeColor="text1"/>
                <w:sz w:val="18"/>
                <w:szCs w:val="18"/>
                <w14:textFill>
                  <w14:solidFill>
                    <w14:schemeClr w14:val="tx1"/>
                  </w14:solidFill>
                </w14:textFill>
              </w:rPr>
              <w:t>二</w:t>
            </w:r>
          </w:p>
        </w:tc>
        <w:tc>
          <w:tcPr>
            <w:tcW w:w="709"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eastAsia" w:asciiTheme="minorEastAsia" w:hAnsiTheme="minorEastAsia"/>
                <w:bCs/>
                <w:color w:val="000000" w:themeColor="text1"/>
                <w:sz w:val="18"/>
                <w:szCs w:val="18"/>
                <w14:textFill>
                  <w14:solidFill>
                    <w14:schemeClr w14:val="tx1"/>
                  </w14:solidFill>
                </w14:textFill>
              </w:rPr>
              <w:t>2</w:t>
            </w:r>
          </w:p>
        </w:tc>
        <w:tc>
          <w:tcPr>
            <w:tcW w:w="794" w:type="dxa"/>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36（1+1）</w:t>
            </w:r>
          </w:p>
        </w:tc>
        <w:tc>
          <w:tcPr>
            <w:tcW w:w="354"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default" w:asciiTheme="minorEastAsia" w:hAnsiTheme="minorEastAsia"/>
                <w:bCs/>
                <w:color w:val="000000" w:themeColor="text1"/>
                <w:sz w:val="18"/>
                <w:szCs w:val="18"/>
                <w14:textFill>
                  <w14:solidFill>
                    <w14:schemeClr w14:val="tx1"/>
                  </w14:solidFill>
                </w14:textFill>
              </w:rPr>
              <w:t>2</w:t>
            </w:r>
          </w:p>
        </w:tc>
        <w:tc>
          <w:tcPr>
            <w:tcW w:w="1517" w:type="dxa"/>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000000" w:themeColor="text1"/>
                <w:kern w:val="0"/>
                <w:sz w:val="18"/>
                <w:szCs w:val="18"/>
                <w14:textFill>
                  <w14:solidFill>
                    <w14:schemeClr w14:val="tx1"/>
                  </w14:solidFill>
                </w14:textFill>
              </w:rPr>
            </w:pPr>
            <w:r>
              <w:rPr>
                <w:rFonts w:hint="eastAsia" w:asciiTheme="minorEastAsia" w:hAnsiTheme="minorEastAsia"/>
                <w:bCs/>
                <w:color w:val="000000" w:themeColor="text1"/>
                <w:sz w:val="18"/>
                <w:szCs w:val="18"/>
                <w14:textFill>
                  <w14:solidFill>
                    <w14:schemeClr w14:val="tx1"/>
                  </w14:solidFill>
                </w14:textFill>
              </w:rPr>
              <w:t>严春满 副教授</w:t>
            </w:r>
          </w:p>
        </w:tc>
        <w:tc>
          <w:tcPr>
            <w:tcW w:w="708" w:type="dxa"/>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000000" w:themeColor="text1"/>
                <w:kern w:val="0"/>
                <w:sz w:val="18"/>
                <w:szCs w:val="18"/>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exact"/>
        </w:trPr>
        <w:tc>
          <w:tcPr>
            <w:tcW w:w="427" w:type="dxa"/>
            <w:vMerge w:val="continue"/>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493" w:type="dxa"/>
            <w:gridSpan w:val="2"/>
            <w:vMerge w:val="continue"/>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1031" w:type="dxa"/>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olor w:val="000000" w:themeColor="text1"/>
                <w:sz w:val="18"/>
                <w:szCs w:val="18"/>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Z0174004</w:t>
            </w:r>
          </w:p>
        </w:tc>
        <w:tc>
          <w:tcPr>
            <w:tcW w:w="2835" w:type="dxa"/>
            <w:vAlign w:val="center"/>
          </w:tcPr>
          <w:p>
            <w:pPr>
              <w:keepNext w:val="0"/>
              <w:keepLines w:val="0"/>
              <w:suppressLineNumbers w:val="0"/>
              <w:spacing w:before="0" w:beforeAutospacing="0" w:after="0" w:afterAutospacing="0" w:line="240" w:lineRule="exact"/>
              <w:ind w:left="0" w:right="0"/>
              <w:jc w:val="left"/>
              <w:rPr>
                <w:rFonts w:hint="default"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无线通信与网络工程应用</w:t>
            </w:r>
          </w:p>
        </w:tc>
        <w:tc>
          <w:tcPr>
            <w:tcW w:w="709"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default" w:asciiTheme="minorEastAsia" w:hAnsiTheme="minorEastAsia"/>
                <w:bCs/>
                <w:color w:val="000000" w:themeColor="text1"/>
                <w:sz w:val="18"/>
                <w:szCs w:val="18"/>
                <w14:textFill>
                  <w14:solidFill>
                    <w14:schemeClr w14:val="tx1"/>
                  </w14:solidFill>
                </w14:textFill>
              </w:rPr>
              <w:t>二</w:t>
            </w:r>
          </w:p>
        </w:tc>
        <w:tc>
          <w:tcPr>
            <w:tcW w:w="709"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eastAsia" w:asciiTheme="minorEastAsia" w:hAnsiTheme="minorEastAsia"/>
                <w:bCs/>
                <w:color w:val="000000" w:themeColor="text1"/>
                <w:sz w:val="18"/>
                <w:szCs w:val="18"/>
                <w14:textFill>
                  <w14:solidFill>
                    <w14:schemeClr w14:val="tx1"/>
                  </w14:solidFill>
                </w14:textFill>
              </w:rPr>
              <w:t>2</w:t>
            </w:r>
          </w:p>
        </w:tc>
        <w:tc>
          <w:tcPr>
            <w:tcW w:w="794" w:type="dxa"/>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36</w:t>
            </w:r>
          </w:p>
        </w:tc>
        <w:tc>
          <w:tcPr>
            <w:tcW w:w="354"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default" w:asciiTheme="minorEastAsia" w:hAnsiTheme="minorEastAsia"/>
                <w:bCs/>
                <w:color w:val="000000" w:themeColor="text1"/>
                <w:sz w:val="18"/>
                <w:szCs w:val="18"/>
                <w14:textFill>
                  <w14:solidFill>
                    <w14:schemeClr w14:val="tx1"/>
                  </w14:solidFill>
                </w14:textFill>
              </w:rPr>
              <w:t>2</w:t>
            </w:r>
          </w:p>
        </w:tc>
        <w:tc>
          <w:tcPr>
            <w:tcW w:w="1517" w:type="dxa"/>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000000" w:themeColor="text1"/>
                <w:kern w:val="0"/>
                <w:sz w:val="18"/>
                <w:szCs w:val="18"/>
                <w14:textFill>
                  <w14:solidFill>
                    <w14:schemeClr w14:val="tx1"/>
                  </w14:solidFill>
                </w14:textFill>
              </w:rPr>
            </w:pPr>
            <w:r>
              <w:rPr>
                <w:rFonts w:hint="eastAsia" w:asciiTheme="minorEastAsia" w:hAnsiTheme="minorEastAsia"/>
                <w:bCs/>
                <w:color w:val="000000" w:themeColor="text1"/>
                <w:sz w:val="18"/>
                <w:szCs w:val="18"/>
                <w14:textFill>
                  <w14:solidFill>
                    <w14:schemeClr w14:val="tx1"/>
                  </w14:solidFill>
                </w14:textFill>
              </w:rPr>
              <w:t>杨鸿武 教  授</w:t>
            </w:r>
          </w:p>
        </w:tc>
        <w:tc>
          <w:tcPr>
            <w:tcW w:w="708" w:type="dxa"/>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000000" w:themeColor="text1"/>
                <w:kern w:val="0"/>
                <w:sz w:val="18"/>
                <w:szCs w:val="18"/>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exact"/>
        </w:trPr>
        <w:tc>
          <w:tcPr>
            <w:tcW w:w="427" w:type="dxa"/>
            <w:vMerge w:val="continue"/>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493" w:type="dxa"/>
            <w:gridSpan w:val="2"/>
            <w:vMerge w:val="continue"/>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1031" w:type="dxa"/>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olor w:val="000000" w:themeColor="text1"/>
                <w:sz w:val="18"/>
                <w:szCs w:val="18"/>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Z0174005</w:t>
            </w:r>
          </w:p>
        </w:tc>
        <w:tc>
          <w:tcPr>
            <w:tcW w:w="2835" w:type="dxa"/>
            <w:vAlign w:val="center"/>
          </w:tcPr>
          <w:p>
            <w:pPr>
              <w:keepNext w:val="0"/>
              <w:keepLines w:val="0"/>
              <w:suppressLineNumbers w:val="0"/>
              <w:spacing w:before="0" w:beforeAutospacing="0" w:after="0" w:afterAutospacing="0" w:line="240" w:lineRule="exact"/>
              <w:ind w:left="0" w:right="0"/>
              <w:jc w:val="left"/>
              <w:rPr>
                <w:rFonts w:hint="default"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测量仪器与仪表</w:t>
            </w:r>
          </w:p>
        </w:tc>
        <w:tc>
          <w:tcPr>
            <w:tcW w:w="709"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default" w:asciiTheme="minorEastAsia" w:hAnsiTheme="minorEastAsia"/>
                <w:bCs/>
                <w:color w:val="000000" w:themeColor="text1"/>
                <w:sz w:val="18"/>
                <w:szCs w:val="18"/>
                <w14:textFill>
                  <w14:solidFill>
                    <w14:schemeClr w14:val="tx1"/>
                  </w14:solidFill>
                </w14:textFill>
              </w:rPr>
              <w:t>二</w:t>
            </w:r>
          </w:p>
        </w:tc>
        <w:tc>
          <w:tcPr>
            <w:tcW w:w="709"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eastAsia" w:asciiTheme="minorEastAsia" w:hAnsiTheme="minorEastAsia"/>
                <w:bCs/>
                <w:color w:val="000000" w:themeColor="text1"/>
                <w:sz w:val="18"/>
                <w:szCs w:val="18"/>
                <w14:textFill>
                  <w14:solidFill>
                    <w14:schemeClr w14:val="tx1"/>
                  </w14:solidFill>
                </w14:textFill>
              </w:rPr>
              <w:t>2</w:t>
            </w:r>
          </w:p>
        </w:tc>
        <w:tc>
          <w:tcPr>
            <w:tcW w:w="794" w:type="dxa"/>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36（1+1）</w:t>
            </w:r>
          </w:p>
        </w:tc>
        <w:tc>
          <w:tcPr>
            <w:tcW w:w="354"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default" w:asciiTheme="minorEastAsia" w:hAnsiTheme="minorEastAsia"/>
                <w:bCs/>
                <w:color w:val="000000" w:themeColor="text1"/>
                <w:sz w:val="18"/>
                <w:szCs w:val="18"/>
                <w14:textFill>
                  <w14:solidFill>
                    <w14:schemeClr w14:val="tx1"/>
                  </w14:solidFill>
                </w14:textFill>
              </w:rPr>
              <w:t>2</w:t>
            </w:r>
          </w:p>
        </w:tc>
        <w:tc>
          <w:tcPr>
            <w:tcW w:w="1517" w:type="dxa"/>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000000" w:themeColor="text1"/>
                <w:kern w:val="0"/>
                <w:sz w:val="18"/>
                <w:szCs w:val="18"/>
                <w14:textFill>
                  <w14:solidFill>
                    <w14:schemeClr w14:val="tx1"/>
                  </w14:solidFill>
                </w14:textFill>
              </w:rPr>
            </w:pPr>
            <w:r>
              <w:rPr>
                <w:rFonts w:hint="eastAsia" w:asciiTheme="minorEastAsia" w:hAnsiTheme="minorEastAsia"/>
                <w:bCs/>
                <w:color w:val="000000" w:themeColor="text1"/>
                <w:sz w:val="18"/>
                <w:szCs w:val="18"/>
                <w14:textFill>
                  <w14:solidFill>
                    <w14:schemeClr w14:val="tx1"/>
                  </w14:solidFill>
                </w14:textFill>
              </w:rPr>
              <w:t>严春满 副教授</w:t>
            </w:r>
          </w:p>
        </w:tc>
        <w:tc>
          <w:tcPr>
            <w:tcW w:w="708" w:type="dxa"/>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000000" w:themeColor="text1"/>
                <w:kern w:val="0"/>
                <w:sz w:val="18"/>
                <w:szCs w:val="18"/>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exact"/>
        </w:trPr>
        <w:tc>
          <w:tcPr>
            <w:tcW w:w="427" w:type="dxa"/>
            <w:vMerge w:val="continue"/>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493" w:type="dxa"/>
            <w:gridSpan w:val="2"/>
            <w:vMerge w:val="continue"/>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1031" w:type="dxa"/>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olor w:val="000000" w:themeColor="text1"/>
                <w:sz w:val="18"/>
                <w:szCs w:val="18"/>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Z0174006</w:t>
            </w:r>
          </w:p>
        </w:tc>
        <w:tc>
          <w:tcPr>
            <w:tcW w:w="2835" w:type="dxa"/>
            <w:vAlign w:val="center"/>
          </w:tcPr>
          <w:p>
            <w:pPr>
              <w:keepNext w:val="0"/>
              <w:keepLines w:val="0"/>
              <w:suppressLineNumbers w:val="0"/>
              <w:spacing w:before="0" w:beforeAutospacing="0" w:after="0" w:afterAutospacing="0" w:line="240" w:lineRule="exact"/>
              <w:ind w:left="0" w:right="0"/>
              <w:jc w:val="left"/>
              <w:rPr>
                <w:rFonts w:hint="default"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嵌入式系统设计方法及应用</w:t>
            </w:r>
          </w:p>
        </w:tc>
        <w:tc>
          <w:tcPr>
            <w:tcW w:w="709"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default" w:asciiTheme="minorEastAsia" w:hAnsiTheme="minorEastAsia"/>
                <w:bCs/>
                <w:color w:val="000000" w:themeColor="text1"/>
                <w:sz w:val="18"/>
                <w:szCs w:val="18"/>
                <w14:textFill>
                  <w14:solidFill>
                    <w14:schemeClr w14:val="tx1"/>
                  </w14:solidFill>
                </w14:textFill>
              </w:rPr>
              <w:t>二</w:t>
            </w:r>
          </w:p>
        </w:tc>
        <w:tc>
          <w:tcPr>
            <w:tcW w:w="709"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eastAsia" w:asciiTheme="minorEastAsia" w:hAnsiTheme="minorEastAsia"/>
                <w:bCs/>
                <w:color w:val="000000" w:themeColor="text1"/>
                <w:sz w:val="18"/>
                <w:szCs w:val="18"/>
                <w14:textFill>
                  <w14:solidFill>
                    <w14:schemeClr w14:val="tx1"/>
                  </w14:solidFill>
                </w14:textFill>
              </w:rPr>
              <w:t>2</w:t>
            </w:r>
          </w:p>
        </w:tc>
        <w:tc>
          <w:tcPr>
            <w:tcW w:w="794" w:type="dxa"/>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36</w:t>
            </w:r>
          </w:p>
        </w:tc>
        <w:tc>
          <w:tcPr>
            <w:tcW w:w="354"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default" w:asciiTheme="minorEastAsia" w:hAnsiTheme="minorEastAsia"/>
                <w:bCs/>
                <w:color w:val="000000" w:themeColor="text1"/>
                <w:sz w:val="18"/>
                <w:szCs w:val="18"/>
                <w14:textFill>
                  <w14:solidFill>
                    <w14:schemeClr w14:val="tx1"/>
                  </w14:solidFill>
                </w14:textFill>
              </w:rPr>
              <w:t>2</w:t>
            </w:r>
          </w:p>
        </w:tc>
        <w:tc>
          <w:tcPr>
            <w:tcW w:w="1517" w:type="dxa"/>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000000" w:themeColor="text1"/>
                <w:kern w:val="0"/>
                <w:sz w:val="18"/>
                <w:szCs w:val="18"/>
                <w14:textFill>
                  <w14:solidFill>
                    <w14:schemeClr w14:val="tx1"/>
                  </w14:solidFill>
                </w14:textFill>
              </w:rPr>
            </w:pPr>
            <w:r>
              <w:rPr>
                <w:rFonts w:hint="eastAsia" w:asciiTheme="minorEastAsia" w:hAnsiTheme="minorEastAsia"/>
                <w:bCs/>
                <w:color w:val="000000" w:themeColor="text1"/>
                <w:sz w:val="18"/>
                <w:szCs w:val="18"/>
                <w14:textFill>
                  <w14:solidFill>
                    <w14:schemeClr w14:val="tx1"/>
                  </w14:solidFill>
                </w14:textFill>
              </w:rPr>
              <w:t>梁西银 副教授</w:t>
            </w:r>
          </w:p>
        </w:tc>
        <w:tc>
          <w:tcPr>
            <w:tcW w:w="708" w:type="dxa"/>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000000" w:themeColor="text1"/>
                <w:kern w:val="0"/>
                <w:sz w:val="18"/>
                <w:szCs w:val="18"/>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exact"/>
        </w:trPr>
        <w:tc>
          <w:tcPr>
            <w:tcW w:w="427" w:type="dxa"/>
            <w:vMerge w:val="continue"/>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493" w:type="dxa"/>
            <w:gridSpan w:val="2"/>
            <w:vMerge w:val="continue"/>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1031" w:type="dxa"/>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olor w:val="000000" w:themeColor="text1"/>
                <w:sz w:val="18"/>
                <w:szCs w:val="18"/>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Z0174007</w:t>
            </w:r>
          </w:p>
        </w:tc>
        <w:tc>
          <w:tcPr>
            <w:tcW w:w="2835" w:type="dxa"/>
            <w:vAlign w:val="center"/>
          </w:tcPr>
          <w:p>
            <w:pPr>
              <w:keepNext w:val="0"/>
              <w:keepLines w:val="0"/>
              <w:suppressLineNumbers w:val="0"/>
              <w:spacing w:before="0" w:beforeAutospacing="0" w:after="0" w:afterAutospacing="0" w:line="240" w:lineRule="exact"/>
              <w:ind w:left="0" w:right="0"/>
              <w:jc w:val="left"/>
              <w:rPr>
                <w:rFonts w:hint="default" w:cs="宋体" w:asciiTheme="minorEastAsia" w:hAnsiTheme="minorEastAsia"/>
                <w:color w:val="000000" w:themeColor="text1"/>
                <w:kern w:val="0"/>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现代数字图像处理</w:t>
            </w:r>
          </w:p>
        </w:tc>
        <w:tc>
          <w:tcPr>
            <w:tcW w:w="709"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default" w:asciiTheme="minorEastAsia" w:hAnsiTheme="minorEastAsia"/>
                <w:bCs/>
                <w:color w:val="000000" w:themeColor="text1"/>
                <w:sz w:val="18"/>
                <w:szCs w:val="18"/>
                <w14:textFill>
                  <w14:solidFill>
                    <w14:schemeClr w14:val="tx1"/>
                  </w14:solidFill>
                </w14:textFill>
              </w:rPr>
              <w:t>二</w:t>
            </w:r>
          </w:p>
        </w:tc>
        <w:tc>
          <w:tcPr>
            <w:tcW w:w="709"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eastAsia" w:asciiTheme="minorEastAsia" w:hAnsiTheme="minorEastAsia"/>
                <w:bCs/>
                <w:color w:val="000000" w:themeColor="text1"/>
                <w:sz w:val="18"/>
                <w:szCs w:val="18"/>
                <w14:textFill>
                  <w14:solidFill>
                    <w14:schemeClr w14:val="tx1"/>
                  </w14:solidFill>
                </w14:textFill>
              </w:rPr>
              <w:t>2</w:t>
            </w:r>
          </w:p>
        </w:tc>
        <w:tc>
          <w:tcPr>
            <w:tcW w:w="794" w:type="dxa"/>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36</w:t>
            </w:r>
          </w:p>
        </w:tc>
        <w:tc>
          <w:tcPr>
            <w:tcW w:w="354"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default" w:asciiTheme="minorEastAsia" w:hAnsiTheme="minorEastAsia"/>
                <w:bCs/>
                <w:color w:val="000000" w:themeColor="text1"/>
                <w:sz w:val="18"/>
                <w:szCs w:val="18"/>
                <w14:textFill>
                  <w14:solidFill>
                    <w14:schemeClr w14:val="tx1"/>
                  </w14:solidFill>
                </w14:textFill>
              </w:rPr>
              <w:t>2</w:t>
            </w:r>
          </w:p>
        </w:tc>
        <w:tc>
          <w:tcPr>
            <w:tcW w:w="1517" w:type="dxa"/>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000000" w:themeColor="text1"/>
                <w:kern w:val="0"/>
                <w:sz w:val="18"/>
                <w:szCs w:val="18"/>
                <w14:textFill>
                  <w14:solidFill>
                    <w14:schemeClr w14:val="tx1"/>
                  </w14:solidFill>
                </w14:textFill>
              </w:rPr>
            </w:pPr>
            <w:r>
              <w:rPr>
                <w:rFonts w:hint="eastAsia" w:asciiTheme="minorEastAsia" w:hAnsiTheme="minorEastAsia"/>
                <w:bCs/>
                <w:color w:val="000000" w:themeColor="text1"/>
                <w:sz w:val="18"/>
                <w:szCs w:val="18"/>
                <w14:textFill>
                  <w14:solidFill>
                    <w14:schemeClr w14:val="tx1"/>
                  </w14:solidFill>
                </w14:textFill>
              </w:rPr>
              <w:t>马冬梅 副教授</w:t>
            </w:r>
          </w:p>
        </w:tc>
        <w:tc>
          <w:tcPr>
            <w:tcW w:w="708" w:type="dxa"/>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000000" w:themeColor="text1"/>
                <w:kern w:val="0"/>
                <w:sz w:val="18"/>
                <w:szCs w:val="18"/>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exact"/>
        </w:trPr>
        <w:tc>
          <w:tcPr>
            <w:tcW w:w="427" w:type="dxa"/>
            <w:vMerge w:val="continue"/>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493" w:type="dxa"/>
            <w:gridSpan w:val="2"/>
            <w:vMerge w:val="continue"/>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1031" w:type="dxa"/>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olor w:val="000000" w:themeColor="text1"/>
                <w:sz w:val="18"/>
                <w:szCs w:val="18"/>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Z0174008</w:t>
            </w:r>
          </w:p>
        </w:tc>
        <w:tc>
          <w:tcPr>
            <w:tcW w:w="2835" w:type="dxa"/>
            <w:vAlign w:val="center"/>
          </w:tcPr>
          <w:p>
            <w:pPr>
              <w:keepNext w:val="0"/>
              <w:keepLines w:val="0"/>
              <w:suppressLineNumbers w:val="0"/>
              <w:spacing w:before="0" w:beforeAutospacing="0" w:after="0" w:afterAutospacing="0" w:line="240" w:lineRule="exact"/>
              <w:ind w:left="0" w:right="0"/>
              <w:jc w:val="left"/>
              <w:rPr>
                <w:rFonts w:hint="default"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FPGA设计与应用</w:t>
            </w:r>
          </w:p>
        </w:tc>
        <w:tc>
          <w:tcPr>
            <w:tcW w:w="709"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default" w:asciiTheme="minorEastAsia" w:hAnsiTheme="minorEastAsia"/>
                <w:bCs/>
                <w:color w:val="000000" w:themeColor="text1"/>
                <w:sz w:val="18"/>
                <w:szCs w:val="18"/>
                <w14:textFill>
                  <w14:solidFill>
                    <w14:schemeClr w14:val="tx1"/>
                  </w14:solidFill>
                </w14:textFill>
              </w:rPr>
              <w:t>二</w:t>
            </w:r>
          </w:p>
        </w:tc>
        <w:tc>
          <w:tcPr>
            <w:tcW w:w="709"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eastAsia" w:asciiTheme="minorEastAsia" w:hAnsiTheme="minorEastAsia"/>
                <w:bCs/>
                <w:color w:val="000000" w:themeColor="text1"/>
                <w:sz w:val="18"/>
                <w:szCs w:val="18"/>
                <w14:textFill>
                  <w14:solidFill>
                    <w14:schemeClr w14:val="tx1"/>
                  </w14:solidFill>
                </w14:textFill>
              </w:rPr>
              <w:t>2</w:t>
            </w:r>
          </w:p>
        </w:tc>
        <w:tc>
          <w:tcPr>
            <w:tcW w:w="794" w:type="dxa"/>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36（1+1）</w:t>
            </w:r>
          </w:p>
        </w:tc>
        <w:tc>
          <w:tcPr>
            <w:tcW w:w="354"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default" w:asciiTheme="minorEastAsia" w:hAnsiTheme="minorEastAsia"/>
                <w:bCs/>
                <w:color w:val="000000" w:themeColor="text1"/>
                <w:sz w:val="18"/>
                <w:szCs w:val="18"/>
                <w14:textFill>
                  <w14:solidFill>
                    <w14:schemeClr w14:val="tx1"/>
                  </w14:solidFill>
                </w14:textFill>
              </w:rPr>
              <w:t>2</w:t>
            </w:r>
          </w:p>
        </w:tc>
        <w:tc>
          <w:tcPr>
            <w:tcW w:w="1517" w:type="dxa"/>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000000" w:themeColor="text1"/>
                <w:kern w:val="0"/>
                <w:sz w:val="18"/>
                <w:szCs w:val="18"/>
                <w14:textFill>
                  <w14:solidFill>
                    <w14:schemeClr w14:val="tx1"/>
                  </w14:solidFill>
                </w14:textFill>
              </w:rPr>
            </w:pPr>
            <w:r>
              <w:rPr>
                <w:rFonts w:hint="eastAsia" w:asciiTheme="minorEastAsia" w:hAnsiTheme="minorEastAsia"/>
                <w:bCs/>
                <w:color w:val="000000" w:themeColor="text1"/>
                <w:sz w:val="18"/>
                <w:szCs w:val="18"/>
                <w14:textFill>
                  <w14:solidFill>
                    <w14:schemeClr w14:val="tx1"/>
                  </w14:solidFill>
                </w14:textFill>
              </w:rPr>
              <w:t>梁西银 副教授</w:t>
            </w:r>
          </w:p>
        </w:tc>
        <w:tc>
          <w:tcPr>
            <w:tcW w:w="708" w:type="dxa"/>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000000" w:themeColor="text1"/>
                <w:kern w:val="0"/>
                <w:sz w:val="18"/>
                <w:szCs w:val="18"/>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exact"/>
        </w:trPr>
        <w:tc>
          <w:tcPr>
            <w:tcW w:w="427" w:type="dxa"/>
            <w:vMerge w:val="continue"/>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493" w:type="dxa"/>
            <w:gridSpan w:val="2"/>
            <w:vMerge w:val="continue"/>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1031" w:type="dxa"/>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olor w:val="000000" w:themeColor="text1"/>
                <w:sz w:val="18"/>
                <w:szCs w:val="18"/>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Z0174009</w:t>
            </w:r>
          </w:p>
        </w:tc>
        <w:tc>
          <w:tcPr>
            <w:tcW w:w="2835" w:type="dxa"/>
            <w:vAlign w:val="center"/>
          </w:tcPr>
          <w:p>
            <w:pPr>
              <w:keepNext w:val="0"/>
              <w:keepLines w:val="0"/>
              <w:suppressLineNumbers w:val="0"/>
              <w:spacing w:before="0" w:beforeAutospacing="0" w:after="0" w:afterAutospacing="0" w:line="240" w:lineRule="exact"/>
              <w:ind w:left="0" w:right="0"/>
              <w:jc w:val="left"/>
              <w:rPr>
                <w:rFonts w:hint="default"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语音信号处理方法及算法实现</w:t>
            </w:r>
          </w:p>
        </w:tc>
        <w:tc>
          <w:tcPr>
            <w:tcW w:w="709"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default" w:asciiTheme="minorEastAsia" w:hAnsiTheme="minorEastAsia"/>
                <w:bCs/>
                <w:color w:val="000000" w:themeColor="text1"/>
                <w:sz w:val="18"/>
                <w:szCs w:val="18"/>
                <w14:textFill>
                  <w14:solidFill>
                    <w14:schemeClr w14:val="tx1"/>
                  </w14:solidFill>
                </w14:textFill>
              </w:rPr>
              <w:t>二</w:t>
            </w:r>
          </w:p>
        </w:tc>
        <w:tc>
          <w:tcPr>
            <w:tcW w:w="709"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eastAsia" w:asciiTheme="minorEastAsia" w:hAnsiTheme="minorEastAsia"/>
                <w:bCs/>
                <w:color w:val="000000" w:themeColor="text1"/>
                <w:sz w:val="18"/>
                <w:szCs w:val="18"/>
                <w14:textFill>
                  <w14:solidFill>
                    <w14:schemeClr w14:val="tx1"/>
                  </w14:solidFill>
                </w14:textFill>
              </w:rPr>
              <w:t>2</w:t>
            </w:r>
          </w:p>
        </w:tc>
        <w:tc>
          <w:tcPr>
            <w:tcW w:w="794" w:type="dxa"/>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36</w:t>
            </w:r>
          </w:p>
        </w:tc>
        <w:tc>
          <w:tcPr>
            <w:tcW w:w="354"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default" w:asciiTheme="minorEastAsia" w:hAnsiTheme="minorEastAsia"/>
                <w:bCs/>
                <w:color w:val="000000" w:themeColor="text1"/>
                <w:sz w:val="18"/>
                <w:szCs w:val="18"/>
                <w14:textFill>
                  <w14:solidFill>
                    <w14:schemeClr w14:val="tx1"/>
                  </w14:solidFill>
                </w14:textFill>
              </w:rPr>
              <w:t>2</w:t>
            </w:r>
          </w:p>
        </w:tc>
        <w:tc>
          <w:tcPr>
            <w:tcW w:w="1517" w:type="dxa"/>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000000" w:themeColor="text1"/>
                <w:kern w:val="0"/>
                <w:sz w:val="18"/>
                <w:szCs w:val="18"/>
                <w14:textFill>
                  <w14:solidFill>
                    <w14:schemeClr w14:val="tx1"/>
                  </w14:solidFill>
                </w14:textFill>
              </w:rPr>
            </w:pPr>
            <w:r>
              <w:rPr>
                <w:rFonts w:hint="eastAsia" w:asciiTheme="minorEastAsia" w:hAnsiTheme="minorEastAsia"/>
                <w:bCs/>
                <w:color w:val="000000" w:themeColor="text1"/>
                <w:sz w:val="18"/>
                <w:szCs w:val="18"/>
                <w14:textFill>
                  <w14:solidFill>
                    <w14:schemeClr w14:val="tx1"/>
                  </w14:solidFill>
                </w14:textFill>
              </w:rPr>
              <w:t>甘振业 副教授</w:t>
            </w:r>
          </w:p>
        </w:tc>
        <w:tc>
          <w:tcPr>
            <w:tcW w:w="708" w:type="dxa"/>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000000" w:themeColor="text1"/>
                <w:kern w:val="0"/>
                <w:sz w:val="18"/>
                <w:szCs w:val="18"/>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exact"/>
        </w:trPr>
        <w:tc>
          <w:tcPr>
            <w:tcW w:w="427" w:type="dxa"/>
            <w:vMerge w:val="continue"/>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493" w:type="dxa"/>
            <w:gridSpan w:val="2"/>
            <w:vMerge w:val="continue"/>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1031" w:type="dxa"/>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olor w:val="000000" w:themeColor="text1"/>
                <w:sz w:val="18"/>
                <w:szCs w:val="18"/>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Z0174010</w:t>
            </w:r>
          </w:p>
        </w:tc>
        <w:tc>
          <w:tcPr>
            <w:tcW w:w="2835" w:type="dxa"/>
            <w:vAlign w:val="center"/>
          </w:tcPr>
          <w:p>
            <w:pPr>
              <w:keepNext w:val="0"/>
              <w:keepLines w:val="0"/>
              <w:suppressLineNumbers w:val="0"/>
              <w:spacing w:before="0" w:beforeAutospacing="0" w:after="0" w:afterAutospacing="0" w:line="240" w:lineRule="exact"/>
              <w:ind w:left="0" w:right="0"/>
              <w:jc w:val="left"/>
              <w:rPr>
                <w:rFonts w:hint="default"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人工智能原理及应用</w:t>
            </w:r>
          </w:p>
        </w:tc>
        <w:tc>
          <w:tcPr>
            <w:tcW w:w="709"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default" w:asciiTheme="minorEastAsia" w:hAnsiTheme="minorEastAsia"/>
                <w:bCs/>
                <w:color w:val="000000" w:themeColor="text1"/>
                <w:sz w:val="18"/>
                <w:szCs w:val="18"/>
                <w14:textFill>
                  <w14:solidFill>
                    <w14:schemeClr w14:val="tx1"/>
                  </w14:solidFill>
                </w14:textFill>
              </w:rPr>
              <w:t>二</w:t>
            </w:r>
          </w:p>
        </w:tc>
        <w:tc>
          <w:tcPr>
            <w:tcW w:w="709"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eastAsia" w:asciiTheme="minorEastAsia" w:hAnsiTheme="minorEastAsia"/>
                <w:bCs/>
                <w:color w:val="000000" w:themeColor="text1"/>
                <w:sz w:val="18"/>
                <w:szCs w:val="18"/>
                <w14:textFill>
                  <w14:solidFill>
                    <w14:schemeClr w14:val="tx1"/>
                  </w14:solidFill>
                </w14:textFill>
              </w:rPr>
              <w:t>2</w:t>
            </w:r>
          </w:p>
        </w:tc>
        <w:tc>
          <w:tcPr>
            <w:tcW w:w="794" w:type="dxa"/>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36</w:t>
            </w:r>
          </w:p>
        </w:tc>
        <w:tc>
          <w:tcPr>
            <w:tcW w:w="354"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default" w:asciiTheme="minorEastAsia" w:hAnsiTheme="minorEastAsia"/>
                <w:bCs/>
                <w:color w:val="000000" w:themeColor="text1"/>
                <w:sz w:val="18"/>
                <w:szCs w:val="18"/>
                <w14:textFill>
                  <w14:solidFill>
                    <w14:schemeClr w14:val="tx1"/>
                  </w14:solidFill>
                </w14:textFill>
              </w:rPr>
              <w:t>2</w:t>
            </w:r>
          </w:p>
        </w:tc>
        <w:tc>
          <w:tcPr>
            <w:tcW w:w="1517" w:type="dxa"/>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000000" w:themeColor="text1"/>
                <w:kern w:val="0"/>
                <w:sz w:val="18"/>
                <w:szCs w:val="18"/>
                <w14:textFill>
                  <w14:solidFill>
                    <w14:schemeClr w14:val="tx1"/>
                  </w14:solidFill>
                </w14:textFill>
              </w:rPr>
            </w:pPr>
            <w:r>
              <w:rPr>
                <w:rFonts w:hint="eastAsia" w:asciiTheme="minorEastAsia" w:hAnsiTheme="minorEastAsia"/>
                <w:bCs/>
                <w:color w:val="000000" w:themeColor="text1"/>
                <w:sz w:val="18"/>
                <w:szCs w:val="18"/>
                <w14:textFill>
                  <w14:solidFill>
                    <w14:schemeClr w14:val="tx1"/>
                  </w14:solidFill>
                </w14:textFill>
              </w:rPr>
              <w:t>邓翔宇 教  授</w:t>
            </w:r>
          </w:p>
        </w:tc>
        <w:tc>
          <w:tcPr>
            <w:tcW w:w="708" w:type="dxa"/>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000000" w:themeColor="text1"/>
                <w:kern w:val="0"/>
                <w:sz w:val="18"/>
                <w:szCs w:val="18"/>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exact"/>
        </w:trPr>
        <w:tc>
          <w:tcPr>
            <w:tcW w:w="427" w:type="dxa"/>
            <w:vMerge w:val="continue"/>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493" w:type="dxa"/>
            <w:gridSpan w:val="2"/>
            <w:vMerge w:val="continue"/>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1031" w:type="dxa"/>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olor w:val="000000" w:themeColor="text1"/>
                <w:sz w:val="18"/>
                <w:szCs w:val="18"/>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Z0174011</w:t>
            </w:r>
          </w:p>
        </w:tc>
        <w:tc>
          <w:tcPr>
            <w:tcW w:w="2835" w:type="dxa"/>
            <w:vAlign w:val="center"/>
          </w:tcPr>
          <w:p>
            <w:pPr>
              <w:keepNext w:val="0"/>
              <w:keepLines w:val="0"/>
              <w:suppressLineNumbers w:val="0"/>
              <w:spacing w:before="0" w:beforeAutospacing="0" w:after="0" w:afterAutospacing="0" w:line="240" w:lineRule="exact"/>
              <w:ind w:left="0" w:right="0"/>
              <w:jc w:val="left"/>
              <w:rPr>
                <w:rFonts w:hint="default"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现代信号处理技术</w:t>
            </w:r>
          </w:p>
        </w:tc>
        <w:tc>
          <w:tcPr>
            <w:tcW w:w="709"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default" w:asciiTheme="minorEastAsia" w:hAnsiTheme="minorEastAsia"/>
                <w:bCs/>
                <w:color w:val="000000" w:themeColor="text1"/>
                <w:sz w:val="18"/>
                <w:szCs w:val="18"/>
                <w14:textFill>
                  <w14:solidFill>
                    <w14:schemeClr w14:val="tx1"/>
                  </w14:solidFill>
                </w14:textFill>
              </w:rPr>
              <w:t>二</w:t>
            </w:r>
          </w:p>
        </w:tc>
        <w:tc>
          <w:tcPr>
            <w:tcW w:w="709"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eastAsia" w:asciiTheme="minorEastAsia" w:hAnsiTheme="minorEastAsia"/>
                <w:bCs/>
                <w:color w:val="000000" w:themeColor="text1"/>
                <w:sz w:val="18"/>
                <w:szCs w:val="18"/>
                <w14:textFill>
                  <w14:solidFill>
                    <w14:schemeClr w14:val="tx1"/>
                  </w14:solidFill>
                </w14:textFill>
              </w:rPr>
              <w:t>2</w:t>
            </w:r>
          </w:p>
        </w:tc>
        <w:tc>
          <w:tcPr>
            <w:tcW w:w="794" w:type="dxa"/>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36</w:t>
            </w:r>
          </w:p>
        </w:tc>
        <w:tc>
          <w:tcPr>
            <w:tcW w:w="354"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default" w:asciiTheme="minorEastAsia" w:hAnsiTheme="minorEastAsia"/>
                <w:bCs/>
                <w:color w:val="000000" w:themeColor="text1"/>
                <w:sz w:val="18"/>
                <w:szCs w:val="18"/>
                <w14:textFill>
                  <w14:solidFill>
                    <w14:schemeClr w14:val="tx1"/>
                  </w14:solidFill>
                </w14:textFill>
              </w:rPr>
              <w:t>2</w:t>
            </w:r>
          </w:p>
        </w:tc>
        <w:tc>
          <w:tcPr>
            <w:tcW w:w="1517" w:type="dxa"/>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000000" w:themeColor="text1"/>
                <w:kern w:val="0"/>
                <w:sz w:val="18"/>
                <w:szCs w:val="18"/>
                <w14:textFill>
                  <w14:solidFill>
                    <w14:schemeClr w14:val="tx1"/>
                  </w14:solidFill>
                </w14:textFill>
              </w:rPr>
            </w:pPr>
            <w:r>
              <w:rPr>
                <w:rFonts w:hint="eastAsia" w:asciiTheme="minorEastAsia" w:hAnsiTheme="minorEastAsia"/>
                <w:bCs/>
                <w:color w:val="000000" w:themeColor="text1"/>
                <w:sz w:val="18"/>
                <w:szCs w:val="18"/>
                <w14:textFill>
                  <w14:solidFill>
                    <w14:schemeClr w14:val="tx1"/>
                  </w14:solidFill>
                </w14:textFill>
              </w:rPr>
              <w:t>火元莲 副教授</w:t>
            </w:r>
          </w:p>
        </w:tc>
        <w:tc>
          <w:tcPr>
            <w:tcW w:w="708" w:type="dxa"/>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000000" w:themeColor="text1"/>
                <w:kern w:val="0"/>
                <w:sz w:val="18"/>
                <w:szCs w:val="18"/>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exact"/>
        </w:trPr>
        <w:tc>
          <w:tcPr>
            <w:tcW w:w="427" w:type="dxa"/>
            <w:vMerge w:val="continue"/>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493" w:type="dxa"/>
            <w:gridSpan w:val="2"/>
            <w:vMerge w:val="continue"/>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1031" w:type="dxa"/>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olor w:val="000000" w:themeColor="text1"/>
                <w:sz w:val="18"/>
                <w:szCs w:val="18"/>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Z0174012</w:t>
            </w:r>
          </w:p>
        </w:tc>
        <w:tc>
          <w:tcPr>
            <w:tcW w:w="2835" w:type="dxa"/>
            <w:vAlign w:val="center"/>
          </w:tcPr>
          <w:p>
            <w:pPr>
              <w:keepNext w:val="0"/>
              <w:keepLines w:val="0"/>
              <w:suppressLineNumbers w:val="0"/>
              <w:spacing w:before="0" w:beforeAutospacing="0" w:after="0" w:afterAutospacing="0" w:line="240" w:lineRule="exact"/>
              <w:ind w:left="0" w:right="0"/>
              <w:jc w:val="left"/>
              <w:rPr>
                <w:rFonts w:hint="default"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智能传感系统技术及应用</w:t>
            </w:r>
          </w:p>
        </w:tc>
        <w:tc>
          <w:tcPr>
            <w:tcW w:w="709"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default" w:asciiTheme="minorEastAsia" w:hAnsiTheme="minorEastAsia"/>
                <w:bCs/>
                <w:color w:val="000000" w:themeColor="text1"/>
                <w:sz w:val="18"/>
                <w:szCs w:val="18"/>
                <w14:textFill>
                  <w14:solidFill>
                    <w14:schemeClr w14:val="tx1"/>
                  </w14:solidFill>
                </w14:textFill>
              </w:rPr>
              <w:t>二</w:t>
            </w:r>
          </w:p>
        </w:tc>
        <w:tc>
          <w:tcPr>
            <w:tcW w:w="709"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eastAsia" w:asciiTheme="minorEastAsia" w:hAnsiTheme="minorEastAsia"/>
                <w:bCs/>
                <w:color w:val="000000" w:themeColor="text1"/>
                <w:sz w:val="18"/>
                <w:szCs w:val="18"/>
                <w14:textFill>
                  <w14:solidFill>
                    <w14:schemeClr w14:val="tx1"/>
                  </w14:solidFill>
                </w14:textFill>
              </w:rPr>
              <w:t>2</w:t>
            </w:r>
          </w:p>
        </w:tc>
        <w:tc>
          <w:tcPr>
            <w:tcW w:w="794"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default" w:asciiTheme="minorEastAsia" w:hAnsiTheme="minorEastAsia"/>
                <w:bCs/>
                <w:color w:val="000000" w:themeColor="text1"/>
                <w:sz w:val="18"/>
                <w:szCs w:val="18"/>
                <w14:textFill>
                  <w14:solidFill>
                    <w14:schemeClr w14:val="tx1"/>
                  </w14:solidFill>
                </w14:textFill>
              </w:rPr>
              <w:t>36</w:t>
            </w:r>
          </w:p>
        </w:tc>
        <w:tc>
          <w:tcPr>
            <w:tcW w:w="354"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default" w:asciiTheme="minorEastAsia" w:hAnsiTheme="minorEastAsia"/>
                <w:bCs/>
                <w:color w:val="000000" w:themeColor="text1"/>
                <w:sz w:val="18"/>
                <w:szCs w:val="18"/>
                <w14:textFill>
                  <w14:solidFill>
                    <w14:schemeClr w14:val="tx1"/>
                  </w14:solidFill>
                </w14:textFill>
              </w:rPr>
              <w:t>2</w:t>
            </w:r>
          </w:p>
        </w:tc>
        <w:tc>
          <w:tcPr>
            <w:tcW w:w="1517"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default" w:asciiTheme="minorEastAsia" w:hAnsiTheme="minorEastAsia"/>
                <w:bCs/>
                <w:color w:val="000000" w:themeColor="text1"/>
                <w:sz w:val="18"/>
                <w:szCs w:val="18"/>
                <w14:textFill>
                  <w14:solidFill>
                    <w14:schemeClr w14:val="tx1"/>
                  </w14:solidFill>
                </w14:textFill>
              </w:rPr>
              <w:t>王</w:t>
            </w:r>
            <w:r>
              <w:rPr>
                <w:rFonts w:hint="eastAsia" w:asciiTheme="minorEastAsia" w:hAnsiTheme="minorEastAsia"/>
                <w:bCs/>
                <w:color w:val="000000" w:themeColor="text1"/>
                <w:sz w:val="18"/>
                <w:szCs w:val="18"/>
                <w14:textFill>
                  <w14:solidFill>
                    <w14:schemeClr w14:val="tx1"/>
                  </w14:solidFill>
                </w14:textFill>
              </w:rPr>
              <w:t xml:space="preserve">  </w:t>
            </w:r>
            <w:r>
              <w:rPr>
                <w:rFonts w:hint="default" w:asciiTheme="minorEastAsia" w:hAnsiTheme="minorEastAsia"/>
                <w:bCs/>
                <w:color w:val="000000" w:themeColor="text1"/>
                <w:sz w:val="18"/>
                <w:szCs w:val="18"/>
                <w14:textFill>
                  <w14:solidFill>
                    <w14:schemeClr w14:val="tx1"/>
                  </w14:solidFill>
                </w14:textFill>
              </w:rPr>
              <w:t>涛</w:t>
            </w:r>
            <w:r>
              <w:rPr>
                <w:rFonts w:hint="eastAsia" w:asciiTheme="minorEastAsia" w:hAnsiTheme="minorEastAsia"/>
                <w:bCs/>
                <w:color w:val="000000" w:themeColor="text1"/>
                <w:sz w:val="18"/>
                <w:szCs w:val="18"/>
                <w14:textFill>
                  <w14:solidFill>
                    <w14:schemeClr w14:val="tx1"/>
                  </w14:solidFill>
                </w14:textFill>
              </w:rPr>
              <w:t xml:space="preserve"> </w:t>
            </w:r>
            <w:r>
              <w:rPr>
                <w:rFonts w:hint="default" w:asciiTheme="minorEastAsia" w:hAnsiTheme="minorEastAsia"/>
                <w:bCs/>
                <w:color w:val="000000" w:themeColor="text1"/>
                <w:sz w:val="18"/>
                <w:szCs w:val="18"/>
                <w14:textFill>
                  <w14:solidFill>
                    <w14:schemeClr w14:val="tx1"/>
                  </w14:solidFill>
                </w14:textFill>
              </w:rPr>
              <w:t>副教授</w:t>
            </w:r>
          </w:p>
        </w:tc>
        <w:tc>
          <w:tcPr>
            <w:tcW w:w="708"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default" w:asciiTheme="minorEastAsia" w:hAnsiTheme="minorEastAsia"/>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trPr>
        <w:tc>
          <w:tcPr>
            <w:tcW w:w="427" w:type="dxa"/>
            <w:vMerge w:val="continue"/>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493" w:type="dxa"/>
            <w:gridSpan w:val="2"/>
            <w:vMerge w:val="continue"/>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1031" w:type="dxa"/>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000000" w:themeColor="text1"/>
                <w:kern w:val="0"/>
                <w:sz w:val="18"/>
                <w:szCs w:val="18"/>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Z0174013</w:t>
            </w:r>
          </w:p>
        </w:tc>
        <w:tc>
          <w:tcPr>
            <w:tcW w:w="2835" w:type="dxa"/>
            <w:vAlign w:val="center"/>
          </w:tcPr>
          <w:p>
            <w:pPr>
              <w:keepNext w:val="0"/>
              <w:keepLines w:val="0"/>
              <w:suppressLineNumbers w:val="0"/>
              <w:spacing w:before="0" w:beforeAutospacing="0" w:after="0" w:afterAutospacing="0" w:line="240" w:lineRule="exact"/>
              <w:ind w:left="0" w:right="0"/>
              <w:jc w:val="left"/>
              <w:rPr>
                <w:rFonts w:hint="default"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前沿技术讲座</w:t>
            </w:r>
          </w:p>
        </w:tc>
        <w:tc>
          <w:tcPr>
            <w:tcW w:w="709"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default" w:asciiTheme="minorEastAsia" w:hAnsiTheme="minorEastAsia"/>
                <w:bCs/>
                <w:color w:val="000000" w:themeColor="text1"/>
                <w:sz w:val="18"/>
                <w:szCs w:val="18"/>
                <w14:textFill>
                  <w14:solidFill>
                    <w14:schemeClr w14:val="tx1"/>
                  </w14:solidFill>
                </w14:textFill>
              </w:rPr>
              <w:t>二</w:t>
            </w:r>
          </w:p>
        </w:tc>
        <w:tc>
          <w:tcPr>
            <w:tcW w:w="709"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default" w:asciiTheme="minorEastAsia" w:hAnsiTheme="minorEastAsia"/>
                <w:bCs/>
                <w:color w:val="000000" w:themeColor="text1"/>
                <w:sz w:val="18"/>
                <w:szCs w:val="18"/>
                <w14:textFill>
                  <w14:solidFill>
                    <w14:schemeClr w14:val="tx1"/>
                  </w14:solidFill>
                </w14:textFill>
              </w:rPr>
              <w:t>2</w:t>
            </w:r>
          </w:p>
        </w:tc>
        <w:tc>
          <w:tcPr>
            <w:tcW w:w="794"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default" w:asciiTheme="minorEastAsia" w:hAnsiTheme="minorEastAsia"/>
                <w:bCs/>
                <w:color w:val="000000" w:themeColor="text1"/>
                <w:sz w:val="18"/>
                <w:szCs w:val="18"/>
                <w14:textFill>
                  <w14:solidFill>
                    <w14:schemeClr w14:val="tx1"/>
                  </w14:solidFill>
                </w14:textFill>
              </w:rPr>
              <w:t>36</w:t>
            </w:r>
          </w:p>
        </w:tc>
        <w:tc>
          <w:tcPr>
            <w:tcW w:w="354"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default" w:asciiTheme="minorEastAsia" w:hAnsiTheme="minorEastAsia"/>
                <w:bCs/>
                <w:color w:val="000000" w:themeColor="text1"/>
                <w:sz w:val="18"/>
                <w:szCs w:val="18"/>
                <w14:textFill>
                  <w14:solidFill>
                    <w14:schemeClr w14:val="tx1"/>
                  </w14:solidFill>
                </w14:textFill>
              </w:rPr>
              <w:t>2</w:t>
            </w:r>
          </w:p>
        </w:tc>
        <w:tc>
          <w:tcPr>
            <w:tcW w:w="1517"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default" w:asciiTheme="minorEastAsia" w:hAnsiTheme="minorEastAsia"/>
                <w:bCs/>
                <w:color w:val="000000" w:themeColor="text1"/>
                <w:sz w:val="18"/>
                <w:szCs w:val="18"/>
                <w14:textFill>
                  <w14:solidFill>
                    <w14:schemeClr w14:val="tx1"/>
                  </w14:solidFill>
                </w14:textFill>
              </w:rPr>
              <w:t>各专业教授等</w:t>
            </w:r>
          </w:p>
        </w:tc>
        <w:tc>
          <w:tcPr>
            <w:tcW w:w="708"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default" w:asciiTheme="minorEastAsia" w:hAnsiTheme="minorEastAsia"/>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427" w:type="dxa"/>
            <w:vMerge w:val="continue"/>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493" w:type="dxa"/>
            <w:gridSpan w:val="2"/>
            <w:vMerge w:val="continue"/>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1031" w:type="dxa"/>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color w:val="000000" w:themeColor="text1"/>
                <w:sz w:val="18"/>
                <w:szCs w:val="18"/>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Z0174014</w:t>
            </w:r>
          </w:p>
        </w:tc>
        <w:tc>
          <w:tcPr>
            <w:tcW w:w="2835" w:type="dxa"/>
            <w:vAlign w:val="center"/>
          </w:tcPr>
          <w:p>
            <w:pPr>
              <w:keepNext w:val="0"/>
              <w:keepLines w:val="0"/>
              <w:suppressLineNumbers w:val="0"/>
              <w:spacing w:before="0" w:beforeAutospacing="0" w:after="0" w:afterAutospacing="0" w:line="240" w:lineRule="exact"/>
              <w:ind w:left="0" w:right="0"/>
              <w:jc w:val="left"/>
              <w:rPr>
                <w:rFonts w:hint="default" w:asciiTheme="minorEastAsia" w:hAnsiTheme="minorEastAsia"/>
                <w:bCs/>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专业外语</w:t>
            </w:r>
          </w:p>
        </w:tc>
        <w:tc>
          <w:tcPr>
            <w:tcW w:w="709"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default" w:asciiTheme="minorEastAsia" w:hAnsiTheme="minorEastAsia"/>
                <w:bCs/>
                <w:color w:val="000000" w:themeColor="text1"/>
                <w:sz w:val="18"/>
                <w:szCs w:val="18"/>
                <w14:textFill>
                  <w14:solidFill>
                    <w14:schemeClr w14:val="tx1"/>
                  </w14:solidFill>
                </w14:textFill>
              </w:rPr>
              <w:t>二</w:t>
            </w:r>
          </w:p>
        </w:tc>
        <w:tc>
          <w:tcPr>
            <w:tcW w:w="709"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eastAsia" w:asciiTheme="minorEastAsia" w:hAnsiTheme="minorEastAsia"/>
                <w:bCs/>
                <w:color w:val="000000" w:themeColor="text1"/>
                <w:sz w:val="18"/>
                <w:szCs w:val="18"/>
                <w14:textFill>
                  <w14:solidFill>
                    <w14:schemeClr w14:val="tx1"/>
                  </w14:solidFill>
                </w14:textFill>
              </w:rPr>
              <w:t>2</w:t>
            </w:r>
          </w:p>
        </w:tc>
        <w:tc>
          <w:tcPr>
            <w:tcW w:w="794"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default" w:asciiTheme="minorEastAsia" w:hAnsiTheme="minorEastAsia"/>
                <w:bCs/>
                <w:color w:val="000000" w:themeColor="text1"/>
                <w:sz w:val="18"/>
                <w:szCs w:val="18"/>
                <w14:textFill>
                  <w14:solidFill>
                    <w14:schemeClr w14:val="tx1"/>
                  </w14:solidFill>
                </w14:textFill>
              </w:rPr>
              <w:t>36</w:t>
            </w:r>
          </w:p>
        </w:tc>
        <w:tc>
          <w:tcPr>
            <w:tcW w:w="354"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eastAsia" w:asciiTheme="minorEastAsia" w:hAnsiTheme="minorEastAsia"/>
                <w:bCs/>
                <w:color w:val="000000" w:themeColor="text1"/>
                <w:sz w:val="18"/>
                <w:szCs w:val="18"/>
                <w14:textFill>
                  <w14:solidFill>
                    <w14:schemeClr w14:val="tx1"/>
                  </w14:solidFill>
                </w14:textFill>
              </w:rPr>
              <w:t>2</w:t>
            </w:r>
          </w:p>
        </w:tc>
        <w:tc>
          <w:tcPr>
            <w:tcW w:w="1517"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default" w:asciiTheme="minorEastAsia" w:hAnsiTheme="minorEastAsia"/>
                <w:bCs/>
                <w:color w:val="000000" w:themeColor="text1"/>
                <w:sz w:val="18"/>
                <w:szCs w:val="18"/>
                <w14:textFill>
                  <w14:solidFill>
                    <w14:schemeClr w14:val="tx1"/>
                  </w14:solidFill>
                </w14:textFill>
              </w:rPr>
              <w:t>摆玉龙</w:t>
            </w:r>
            <w:r>
              <w:rPr>
                <w:rFonts w:hint="eastAsia" w:asciiTheme="minorEastAsia" w:hAnsiTheme="minorEastAsia"/>
                <w:bCs/>
                <w:color w:val="000000" w:themeColor="text1"/>
                <w:sz w:val="18"/>
                <w:szCs w:val="18"/>
                <w14:textFill>
                  <w14:solidFill>
                    <w14:schemeClr w14:val="tx1"/>
                  </w14:solidFill>
                </w14:textFill>
              </w:rPr>
              <w:t xml:space="preserve"> </w:t>
            </w:r>
            <w:r>
              <w:rPr>
                <w:rFonts w:hint="default" w:asciiTheme="minorEastAsia" w:hAnsiTheme="minorEastAsia"/>
                <w:bCs/>
                <w:color w:val="000000" w:themeColor="text1"/>
                <w:sz w:val="18"/>
                <w:szCs w:val="18"/>
                <w14:textFill>
                  <w14:solidFill>
                    <w14:schemeClr w14:val="tx1"/>
                  </w14:solidFill>
                </w14:textFill>
              </w:rPr>
              <w:t>教</w:t>
            </w:r>
            <w:r>
              <w:rPr>
                <w:rFonts w:hint="eastAsia" w:asciiTheme="minorEastAsia" w:hAnsiTheme="minorEastAsia"/>
                <w:bCs/>
                <w:color w:val="000000" w:themeColor="text1"/>
                <w:sz w:val="18"/>
                <w:szCs w:val="18"/>
                <w14:textFill>
                  <w14:solidFill>
                    <w14:schemeClr w14:val="tx1"/>
                  </w14:solidFill>
                </w14:textFill>
              </w:rPr>
              <w:t xml:space="preserve">  </w:t>
            </w:r>
            <w:r>
              <w:rPr>
                <w:rFonts w:hint="default" w:asciiTheme="minorEastAsia" w:hAnsiTheme="minorEastAsia"/>
                <w:bCs/>
                <w:color w:val="000000" w:themeColor="text1"/>
                <w:sz w:val="18"/>
                <w:szCs w:val="18"/>
                <w14:textFill>
                  <w14:solidFill>
                    <w14:schemeClr w14:val="tx1"/>
                  </w14:solidFill>
                </w14:textFill>
              </w:rPr>
              <w:t>授</w:t>
            </w:r>
          </w:p>
        </w:tc>
        <w:tc>
          <w:tcPr>
            <w:tcW w:w="708"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default" w:asciiTheme="minorEastAsia" w:hAnsiTheme="minorEastAsia"/>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exact"/>
        </w:trPr>
        <w:tc>
          <w:tcPr>
            <w:tcW w:w="427" w:type="dxa"/>
            <w:vMerge w:val="continue"/>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493" w:type="dxa"/>
            <w:gridSpan w:val="2"/>
            <w:vMerge w:val="continue"/>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1031" w:type="dxa"/>
            <w:vAlign w:val="center"/>
          </w:tcPr>
          <w:p>
            <w:pPr>
              <w:keepNext w:val="0"/>
              <w:keepLines w:val="0"/>
              <w:suppressLineNumbers w:val="0"/>
              <w:spacing w:before="0" w:beforeAutospacing="0" w:after="0" w:afterAutospacing="0" w:line="240" w:lineRule="exact"/>
              <w:ind w:left="0" w:right="0"/>
              <w:jc w:val="center"/>
              <w:rPr>
                <w:rFonts w:hint="default" w:cs="宋体" w:asciiTheme="minorEastAsia" w:hAnsiTheme="minorEastAsia"/>
                <w:color w:val="000000" w:themeColor="text1"/>
                <w:kern w:val="0"/>
                <w:sz w:val="18"/>
                <w:szCs w:val="18"/>
                <w14:textFill>
                  <w14:solidFill>
                    <w14:schemeClr w14:val="tx1"/>
                  </w14:solidFill>
                </w14:textFill>
              </w:rPr>
            </w:pPr>
            <w:r>
              <w:rPr>
                <w:rFonts w:hint="eastAsia" w:cs="宋体" w:asciiTheme="minorEastAsia" w:hAnsiTheme="minorEastAsia"/>
                <w:color w:val="000000" w:themeColor="text1"/>
                <w:kern w:val="0"/>
                <w:sz w:val="18"/>
                <w:szCs w:val="18"/>
                <w14:textFill>
                  <w14:solidFill>
                    <w14:schemeClr w14:val="tx1"/>
                  </w14:solidFill>
                </w14:textFill>
              </w:rPr>
              <w:t>Z0174015</w:t>
            </w:r>
          </w:p>
        </w:tc>
        <w:tc>
          <w:tcPr>
            <w:tcW w:w="2835" w:type="dxa"/>
            <w:vAlign w:val="center"/>
          </w:tcPr>
          <w:p>
            <w:pPr>
              <w:keepNext w:val="0"/>
              <w:keepLines w:val="0"/>
              <w:suppressLineNumbers w:val="0"/>
              <w:spacing w:before="0" w:beforeAutospacing="0" w:after="0" w:afterAutospacing="0" w:line="240" w:lineRule="exact"/>
              <w:ind w:left="0" w:right="0"/>
              <w:jc w:val="left"/>
              <w:rPr>
                <w:rFonts w:hint="default"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算法与程序设计</w:t>
            </w:r>
          </w:p>
        </w:tc>
        <w:tc>
          <w:tcPr>
            <w:tcW w:w="709"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default" w:asciiTheme="minorEastAsia" w:hAnsiTheme="minorEastAsia"/>
                <w:bCs/>
                <w:color w:val="000000" w:themeColor="text1"/>
                <w:sz w:val="18"/>
                <w:szCs w:val="18"/>
                <w14:textFill>
                  <w14:solidFill>
                    <w14:schemeClr w14:val="tx1"/>
                  </w14:solidFill>
                </w14:textFill>
              </w:rPr>
              <w:t>二</w:t>
            </w:r>
          </w:p>
        </w:tc>
        <w:tc>
          <w:tcPr>
            <w:tcW w:w="709"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eastAsia" w:asciiTheme="minorEastAsia" w:hAnsiTheme="minorEastAsia"/>
                <w:bCs/>
                <w:color w:val="000000" w:themeColor="text1"/>
                <w:sz w:val="18"/>
                <w:szCs w:val="18"/>
                <w14:textFill>
                  <w14:solidFill>
                    <w14:schemeClr w14:val="tx1"/>
                  </w14:solidFill>
                </w14:textFill>
              </w:rPr>
              <w:t>2</w:t>
            </w:r>
          </w:p>
        </w:tc>
        <w:tc>
          <w:tcPr>
            <w:tcW w:w="794"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default" w:asciiTheme="minorEastAsia" w:hAnsiTheme="minorEastAsia"/>
                <w:bCs/>
                <w:color w:val="000000" w:themeColor="text1"/>
                <w:sz w:val="18"/>
                <w:szCs w:val="18"/>
                <w14:textFill>
                  <w14:solidFill>
                    <w14:schemeClr w14:val="tx1"/>
                  </w14:solidFill>
                </w14:textFill>
              </w:rPr>
              <w:t>36</w:t>
            </w:r>
          </w:p>
        </w:tc>
        <w:tc>
          <w:tcPr>
            <w:tcW w:w="354"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eastAsia" w:asciiTheme="minorEastAsia" w:hAnsiTheme="minorEastAsia"/>
                <w:bCs/>
                <w:color w:val="000000" w:themeColor="text1"/>
                <w:sz w:val="18"/>
                <w:szCs w:val="18"/>
                <w14:textFill>
                  <w14:solidFill>
                    <w14:schemeClr w14:val="tx1"/>
                  </w14:solidFill>
                </w14:textFill>
              </w:rPr>
              <w:t>2</w:t>
            </w:r>
          </w:p>
        </w:tc>
        <w:tc>
          <w:tcPr>
            <w:tcW w:w="1517"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default" w:asciiTheme="minorEastAsia" w:hAnsiTheme="minorEastAsia"/>
                <w:bCs/>
                <w:color w:val="000000" w:themeColor="text1"/>
                <w:sz w:val="18"/>
                <w:szCs w:val="18"/>
                <w14:textFill>
                  <w14:solidFill>
                    <w14:schemeClr w14:val="tx1"/>
                  </w14:solidFill>
                </w14:textFill>
              </w:rPr>
              <w:t>甘振业</w:t>
            </w:r>
            <w:r>
              <w:rPr>
                <w:rFonts w:hint="eastAsia" w:asciiTheme="minorEastAsia" w:hAnsiTheme="minorEastAsia"/>
                <w:bCs/>
                <w:color w:val="000000" w:themeColor="text1"/>
                <w:sz w:val="18"/>
                <w:szCs w:val="18"/>
                <w14:textFill>
                  <w14:solidFill>
                    <w14:schemeClr w14:val="tx1"/>
                  </w14:solidFill>
                </w14:textFill>
              </w:rPr>
              <w:t xml:space="preserve"> </w:t>
            </w:r>
            <w:r>
              <w:rPr>
                <w:rFonts w:hint="default" w:asciiTheme="minorEastAsia" w:hAnsiTheme="minorEastAsia"/>
                <w:bCs/>
                <w:color w:val="000000" w:themeColor="text1"/>
                <w:sz w:val="18"/>
                <w:szCs w:val="18"/>
                <w14:textFill>
                  <w14:solidFill>
                    <w14:schemeClr w14:val="tx1"/>
                  </w14:solidFill>
                </w14:textFill>
              </w:rPr>
              <w:t>副教授</w:t>
            </w:r>
          </w:p>
        </w:tc>
        <w:tc>
          <w:tcPr>
            <w:tcW w:w="708" w:type="dxa"/>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Theme="minorEastAsia" w:hAnsiTheme="minorEastAsia"/>
                <w:bCs/>
                <w:color w:val="000000" w:themeColor="text1"/>
                <w:sz w:val="18"/>
                <w:szCs w:val="18"/>
                <w14:textFill>
                  <w14:solidFill>
                    <w14:schemeClr w14:val="tx1"/>
                  </w14:solidFill>
                </w14:textFill>
              </w:rPr>
            </w:pPr>
            <w:r>
              <w:rPr>
                <w:rFonts w:hint="default" w:asciiTheme="minorEastAsia" w:hAnsiTheme="minorEastAsia"/>
                <w:bCs/>
                <w:color w:val="000000" w:themeColor="text1"/>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exact"/>
        </w:trPr>
        <w:tc>
          <w:tcPr>
            <w:tcW w:w="920" w:type="dxa"/>
            <w:gridSpan w:val="3"/>
            <w:vMerge w:val="restart"/>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其他</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培养</w:t>
            </w:r>
          </w:p>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环节</w:t>
            </w:r>
          </w:p>
        </w:tc>
        <w:tc>
          <w:tcPr>
            <w:tcW w:w="1031" w:type="dxa"/>
            <w:vMerge w:val="restart"/>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cs="宋体" w:asciiTheme="minorEastAsia" w:hAnsiTheme="minorEastAsia"/>
                <w:b/>
                <w:color w:val="000000" w:themeColor="text1"/>
                <w:sz w:val="18"/>
                <w:szCs w:val="18"/>
                <w14:textFill>
                  <w14:solidFill>
                    <w14:schemeClr w14:val="tx1"/>
                  </w14:solidFill>
                </w14:textFill>
              </w:rPr>
            </w:pPr>
            <w:r>
              <w:rPr>
                <w:rFonts w:hint="default" w:asciiTheme="minorEastAsia" w:hAnsiTheme="minorEastAsia"/>
                <w:bCs/>
                <w:color w:val="000000" w:themeColor="text1"/>
                <w:sz w:val="18"/>
                <w:szCs w:val="18"/>
                <w14:textFill>
                  <w14:solidFill>
                    <w14:schemeClr w14:val="tx1"/>
                  </w14:solidFill>
                </w14:textFill>
              </w:rPr>
              <w:t>科研实践</w:t>
            </w:r>
          </w:p>
        </w:tc>
        <w:tc>
          <w:tcPr>
            <w:tcW w:w="7626" w:type="dxa"/>
            <w:gridSpan w:val="7"/>
            <w:vAlign w:val="center"/>
          </w:tcPr>
          <w:p>
            <w:pPr>
              <w:keepNext w:val="0"/>
              <w:keepLines w:val="0"/>
              <w:suppressLineNumbers w:val="0"/>
              <w:adjustRightInd w:val="0"/>
              <w:snapToGrid w:val="0"/>
              <w:spacing w:before="0" w:beforeAutospacing="0" w:after="0" w:afterAutospacing="0" w:line="240" w:lineRule="exact"/>
              <w:ind w:left="0" w:right="0"/>
              <w:rPr>
                <w:rFonts w:hint="default" w:asciiTheme="minorEastAsia" w:hAnsiTheme="minorEastAsia"/>
                <w:bCs/>
                <w:color w:val="000000" w:themeColor="text1"/>
                <w:sz w:val="18"/>
                <w:szCs w:val="18"/>
                <w14:textFill>
                  <w14:solidFill>
                    <w14:schemeClr w14:val="tx1"/>
                  </w14:solidFill>
                </w14:textFill>
              </w:rPr>
            </w:pPr>
            <w:r>
              <w:rPr>
                <w:rFonts w:hint="default" w:asciiTheme="minorEastAsia" w:hAnsiTheme="minorEastAsia"/>
                <w:bCs/>
                <w:color w:val="000000" w:themeColor="text1"/>
                <w:sz w:val="18"/>
                <w:szCs w:val="18"/>
                <w14:textFill>
                  <w14:solidFill>
                    <w14:schemeClr w14:val="tx1"/>
                  </w14:solidFill>
                </w14:textFill>
              </w:rPr>
              <w:t>参加校内外学术会议1次(1学分)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exact"/>
        </w:trPr>
        <w:tc>
          <w:tcPr>
            <w:tcW w:w="920" w:type="dxa"/>
            <w:gridSpan w:val="3"/>
            <w:vMerge w:val="continue"/>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1031" w:type="dxa"/>
            <w:vMerge w:val="continue"/>
          </w:tcPr>
          <w:p>
            <w:pPr>
              <w:keepNext w:val="0"/>
              <w:keepLines w:val="0"/>
              <w:suppressLineNumbers w:val="0"/>
              <w:adjustRightInd w:val="0"/>
              <w:snapToGrid w:val="0"/>
              <w:spacing w:before="0" w:beforeAutospacing="0" w:after="0" w:afterAutospacing="0" w:line="240" w:lineRule="exact"/>
              <w:ind w:left="0" w:right="0"/>
              <w:jc w:val="center"/>
              <w:rPr>
                <w:rFonts w:hint="default" w:cs="宋体" w:asciiTheme="minorEastAsia" w:hAnsiTheme="minorEastAsia"/>
                <w:b/>
                <w:color w:val="000000" w:themeColor="text1"/>
                <w:sz w:val="18"/>
                <w:szCs w:val="18"/>
                <w14:textFill>
                  <w14:solidFill>
                    <w14:schemeClr w14:val="tx1"/>
                  </w14:solidFill>
                </w14:textFill>
              </w:rPr>
            </w:pPr>
          </w:p>
        </w:tc>
        <w:tc>
          <w:tcPr>
            <w:tcW w:w="7626" w:type="dxa"/>
            <w:gridSpan w:val="7"/>
            <w:vAlign w:val="center"/>
          </w:tcPr>
          <w:p>
            <w:pPr>
              <w:keepNext w:val="0"/>
              <w:keepLines w:val="0"/>
              <w:suppressLineNumbers w:val="0"/>
              <w:adjustRightInd w:val="0"/>
              <w:snapToGrid w:val="0"/>
              <w:spacing w:before="0" w:beforeAutospacing="0" w:after="0" w:afterAutospacing="0" w:line="240" w:lineRule="exact"/>
              <w:ind w:left="0" w:right="0"/>
              <w:rPr>
                <w:rFonts w:hint="default" w:asciiTheme="minorEastAsia" w:hAnsiTheme="minorEastAsia"/>
                <w:bCs/>
                <w:color w:val="000000" w:themeColor="text1"/>
                <w:sz w:val="18"/>
                <w:szCs w:val="18"/>
                <w14:textFill>
                  <w14:solidFill>
                    <w14:schemeClr w14:val="tx1"/>
                  </w14:solidFill>
                </w14:textFill>
              </w:rPr>
            </w:pPr>
            <w:r>
              <w:rPr>
                <w:rFonts w:hint="default" w:asciiTheme="minorEastAsia" w:hAnsiTheme="minorEastAsia"/>
                <w:bCs/>
                <w:color w:val="000000" w:themeColor="text1"/>
                <w:sz w:val="18"/>
                <w:szCs w:val="18"/>
                <w14:textFill>
                  <w14:solidFill>
                    <w14:schemeClr w14:val="tx1"/>
                  </w14:solidFill>
                </w14:textFill>
              </w:rPr>
              <w:t>选听学科前沿系列讲座1个或给本科生至少做一次学术报告(1学分)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exact"/>
        </w:trPr>
        <w:tc>
          <w:tcPr>
            <w:tcW w:w="920" w:type="dxa"/>
            <w:gridSpan w:val="3"/>
            <w:vMerge w:val="continue"/>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8657" w:type="dxa"/>
            <w:gridSpan w:val="8"/>
            <w:vAlign w:val="center"/>
          </w:tcPr>
          <w:p>
            <w:pPr>
              <w:keepNext w:val="0"/>
              <w:keepLines w:val="0"/>
              <w:suppressLineNumbers w:val="0"/>
              <w:spacing w:before="0" w:beforeAutospacing="0" w:after="0" w:afterAutospacing="0" w:line="240" w:lineRule="exact"/>
              <w:ind w:left="-11" w:leftChars="-16" w:right="0" w:hanging="23" w:hangingChars="13"/>
              <w:jc w:val="left"/>
              <w:rPr>
                <w:rFonts w:hint="default" w:asciiTheme="minorEastAsia" w:hAnsiTheme="minorEastAsia"/>
                <w:bCs/>
                <w:color w:val="000000" w:themeColor="text1"/>
                <w:sz w:val="18"/>
                <w:szCs w:val="18"/>
                <w14:textFill>
                  <w14:solidFill>
                    <w14:schemeClr w14:val="tx1"/>
                  </w14:solidFill>
                </w14:textFill>
              </w:rPr>
            </w:pPr>
            <w:r>
              <w:rPr>
                <w:rFonts w:hint="eastAsia" w:asciiTheme="minorEastAsia" w:hAnsiTheme="minorEastAsia"/>
                <w:bCs/>
                <w:color w:val="000000" w:themeColor="text1"/>
                <w:sz w:val="18"/>
                <w:szCs w:val="18"/>
                <w14:textFill>
                  <w14:solidFill>
                    <w14:schemeClr w14:val="tx1"/>
                  </w14:solidFill>
                </w14:textFill>
              </w:rPr>
              <w:t>教学实践(4学分)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exact"/>
        </w:trPr>
        <w:tc>
          <w:tcPr>
            <w:tcW w:w="903" w:type="dxa"/>
            <w:gridSpan w:val="2"/>
            <w:vAlign w:val="center"/>
          </w:tcPr>
          <w:p>
            <w:pPr>
              <w:keepNext w:val="0"/>
              <w:keepLines w:val="0"/>
              <w:suppressLineNumbers w:val="0"/>
              <w:adjustRightInd w:val="0"/>
              <w:snapToGri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总学分</w:t>
            </w:r>
          </w:p>
        </w:tc>
        <w:tc>
          <w:tcPr>
            <w:tcW w:w="8674" w:type="dxa"/>
            <w:gridSpan w:val="9"/>
            <w:vAlign w:val="center"/>
          </w:tcPr>
          <w:p>
            <w:pPr>
              <w:keepNext w:val="0"/>
              <w:keepLines w:val="0"/>
              <w:suppressLineNumbers w:val="0"/>
              <w:adjustRightInd w:val="0"/>
              <w:snapToGrid w:val="0"/>
              <w:spacing w:before="0" w:beforeAutospacing="0" w:after="0" w:afterAutospacing="0" w:line="240" w:lineRule="exact"/>
              <w:ind w:left="0" w:right="0"/>
              <w:jc w:val="left"/>
              <w:rPr>
                <w:rFonts w:hint="default"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不低于32学分</w:t>
            </w:r>
          </w:p>
        </w:tc>
      </w:tr>
    </w:tbl>
    <w:p>
      <w:pPr>
        <w:spacing w:line="460" w:lineRule="exact"/>
        <w:jc w:val="left"/>
        <w:rPr>
          <w:rFonts w:hint="eastAsia"/>
          <w:color w:val="000000"/>
          <w:sz w:val="39"/>
        </w:rPr>
      </w:pPr>
      <w:r>
        <w:rPr>
          <w:rFonts w:hint="eastAsia" w:ascii="楷体_GB2312" w:eastAsia="楷体_GB2312" w:hAnsiTheme="minorEastAsia" w:cstheme="minorEastAsia"/>
          <w:color w:val="000000" w:themeColor="text1"/>
          <w:sz w:val="18"/>
          <w:szCs w:val="18"/>
          <w14:textFill>
            <w14:solidFill>
              <w14:schemeClr w14:val="tx1"/>
            </w14:solidFill>
          </w14:textFill>
        </w:rPr>
        <w:t>注：1.公共选修课不作统一要求。2.与学术学位硕士研究生不同，专业学位硕士研究生英语课程为4学分。</w:t>
      </w:r>
    </w:p>
    <w:sectPr>
      <w:headerReference r:id="rId10"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大标宋简体">
    <w:panose1 w:val="03000509000000000000"/>
    <w:charset w:val="86"/>
    <w:family w:val="auto"/>
    <w:pitch w:val="default"/>
    <w:sig w:usb0="00000001" w:usb1="080E0000" w:usb2="00000000" w:usb3="00000000" w:csb0="00040000" w:csb1="00000000"/>
  </w:font>
  <w:font w:name="宋体-方正超大字符集">
    <w:altName w:val="宋体"/>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7523810"/>
    </w:sdtPr>
    <w:sdtEndPr>
      <w:rPr>
        <w:rFonts w:asciiTheme="minorEastAsia" w:hAnsiTheme="minorEastAsia"/>
        <w:sz w:val="21"/>
        <w:szCs w:val="21"/>
      </w:rPr>
    </w:sdtEndPr>
    <w:sdtContent>
      <w:p>
        <w:pPr>
          <w:pStyle w:val="4"/>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PAGE   \* MERGEFORMAT</w:instrText>
        </w:r>
        <w:r>
          <w:rPr>
            <w:rFonts w:asciiTheme="minorEastAsia" w:hAnsiTheme="minorEastAsia"/>
            <w:sz w:val="21"/>
            <w:szCs w:val="21"/>
          </w:rPr>
          <w:fldChar w:fldCharType="separate"/>
        </w:r>
        <w:r>
          <w:rPr>
            <w:rFonts w:asciiTheme="minorEastAsia" w:hAnsiTheme="minorEastAsia"/>
            <w:sz w:val="21"/>
            <w:szCs w:val="21"/>
            <w:lang w:val="zh-CN"/>
          </w:rPr>
          <w:t>494</w:t>
        </w:r>
        <w:r>
          <w:rPr>
            <w:rFonts w:asciiTheme="minorEastAsia" w:hAnsiTheme="minorEastAsia"/>
            <w:sz w:val="21"/>
            <w:szCs w:val="21"/>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inorEastAsia" w:hAnsiTheme="minorEastAsia"/>
                              <w:sz w:val="21"/>
                              <w:szCs w:val="21"/>
                            </w:rPr>
                          </w:pPr>
                          <w:r>
                            <w:rPr>
                              <w:rFonts w:hint="eastAsia" w:asciiTheme="minorEastAsia" w:hAnsiTheme="minorEastAsia"/>
                              <w:sz w:val="21"/>
                              <w:szCs w:val="21"/>
                            </w:rPr>
                            <w:fldChar w:fldCharType="begin"/>
                          </w:r>
                          <w:r>
                            <w:rPr>
                              <w:rFonts w:hint="eastAsia" w:asciiTheme="minorEastAsia" w:hAnsiTheme="minorEastAsia"/>
                              <w:sz w:val="21"/>
                              <w:szCs w:val="21"/>
                            </w:rPr>
                            <w:instrText xml:space="preserve"> PAGE  \* MERGEFORMAT </w:instrText>
                          </w:r>
                          <w:r>
                            <w:rPr>
                              <w:rFonts w:hint="eastAsia" w:asciiTheme="minorEastAsia" w:hAnsiTheme="minorEastAsia"/>
                              <w:sz w:val="21"/>
                              <w:szCs w:val="21"/>
                            </w:rPr>
                            <w:fldChar w:fldCharType="separate"/>
                          </w:r>
                          <w:r>
                            <w:rPr>
                              <w:rFonts w:asciiTheme="minorEastAsia" w:hAnsiTheme="minorEastAsia"/>
                              <w:sz w:val="21"/>
                              <w:szCs w:val="21"/>
                            </w:rPr>
                            <w:t>457</w:t>
                          </w:r>
                          <w:r>
                            <w:rPr>
                              <w:rFonts w:hint="eastAsia" w:asciiTheme="minorEastAsia" w:hAnsiTheme="minorEastAsia"/>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4"/>
                      <w:rPr>
                        <w:rFonts w:asciiTheme="minorEastAsia" w:hAnsiTheme="minorEastAsia"/>
                        <w:sz w:val="21"/>
                        <w:szCs w:val="21"/>
                      </w:rPr>
                    </w:pPr>
                    <w:r>
                      <w:rPr>
                        <w:rFonts w:hint="eastAsia" w:asciiTheme="minorEastAsia" w:hAnsiTheme="minorEastAsia"/>
                        <w:sz w:val="21"/>
                        <w:szCs w:val="21"/>
                      </w:rPr>
                      <w:fldChar w:fldCharType="begin"/>
                    </w:r>
                    <w:r>
                      <w:rPr>
                        <w:rFonts w:hint="eastAsia" w:asciiTheme="minorEastAsia" w:hAnsiTheme="minorEastAsia"/>
                        <w:sz w:val="21"/>
                        <w:szCs w:val="21"/>
                      </w:rPr>
                      <w:instrText xml:space="preserve"> PAGE  \* MERGEFORMAT </w:instrText>
                    </w:r>
                    <w:r>
                      <w:rPr>
                        <w:rFonts w:hint="eastAsia" w:asciiTheme="minorEastAsia" w:hAnsiTheme="minorEastAsia"/>
                        <w:sz w:val="21"/>
                        <w:szCs w:val="21"/>
                      </w:rPr>
                      <w:fldChar w:fldCharType="separate"/>
                    </w:r>
                    <w:r>
                      <w:rPr>
                        <w:rFonts w:asciiTheme="minorEastAsia" w:hAnsiTheme="minorEastAsia"/>
                        <w:sz w:val="21"/>
                        <w:szCs w:val="21"/>
                      </w:rPr>
                      <w:t>457</w:t>
                    </w:r>
                    <w:r>
                      <w:rPr>
                        <w:rFonts w:hint="eastAsia" w:asciiTheme="minorEastAsia" w:hAnsiTheme="minorEastAsia"/>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394"/>
        <w:tab w:val="left" w:pos="5885"/>
        <w:tab w:val="clear" w:pos="4153"/>
        <w:tab w:val="clear" w:pos="8306"/>
      </w:tabs>
    </w:pPr>
    <w:r>
      <mc:AlternateContent>
        <mc:Choice Requires="wps">
          <w:drawing>
            <wp:anchor distT="0" distB="0" distL="114300" distR="114300" simplePos="0" relativeHeight="251631616" behindDoc="0" locked="0" layoutInCell="1" allowOverlap="1">
              <wp:simplePos x="0" y="0"/>
              <wp:positionH relativeFrom="margin">
                <wp:align>center</wp:align>
              </wp:positionH>
              <wp:positionV relativeFrom="paragraph">
                <wp:posOffset>-71120</wp:posOffset>
              </wp:positionV>
              <wp:extent cx="133985" cy="17272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33985" cy="172720"/>
                      </a:xfrm>
                      <a:prstGeom prst="rect">
                        <a:avLst/>
                      </a:prstGeom>
                      <a:noFill/>
                      <a:ln w="6350">
                        <a:noFill/>
                      </a:ln>
                    </wps:spPr>
                    <wps:txbx>
                      <w:txbxContent>
                        <w:p>
                          <w:pPr>
                            <w:pStyle w:val="4"/>
                            <w:rPr>
                              <w:rStyle w:val="8"/>
                            </w:rPr>
                          </w:pPr>
                          <w:r>
                            <w:rPr>
                              <w:rStyle w:val="8"/>
                              <w:rFonts w:hint="eastAsia" w:ascii="宋体" w:hAnsi="宋体" w:eastAsia="宋体" w:cs="宋体"/>
                              <w:sz w:val="21"/>
                              <w:szCs w:val="21"/>
                            </w:rPr>
                            <w:fldChar w:fldCharType="begin"/>
                          </w:r>
                          <w:r>
                            <w:rPr>
                              <w:rStyle w:val="8"/>
                              <w:rFonts w:hint="eastAsia" w:ascii="宋体" w:hAnsi="宋体" w:eastAsia="宋体" w:cs="宋体"/>
                              <w:sz w:val="21"/>
                              <w:szCs w:val="21"/>
                            </w:rPr>
                            <w:instrText xml:space="preserve"> PAGE  \* MERGEFORMAT </w:instrText>
                          </w:r>
                          <w:r>
                            <w:rPr>
                              <w:rStyle w:val="8"/>
                              <w:rFonts w:hint="eastAsia" w:ascii="宋体" w:hAnsi="宋体" w:eastAsia="宋体" w:cs="宋体"/>
                              <w:sz w:val="21"/>
                              <w:szCs w:val="21"/>
                            </w:rPr>
                            <w:fldChar w:fldCharType="separate"/>
                          </w:r>
                          <w:r>
                            <w:rPr>
                              <w:rStyle w:val="8"/>
                              <w:rFonts w:ascii="宋体" w:hAnsi="宋体" w:eastAsia="宋体" w:cs="宋体"/>
                              <w:sz w:val="21"/>
                              <w:szCs w:val="21"/>
                            </w:rPr>
                            <w:t>493</w:t>
                          </w:r>
                          <w:r>
                            <w:rPr>
                              <w:rStyle w:val="8"/>
                              <w:rFonts w:hint="eastAsia" w:ascii="宋体" w:hAnsi="宋体" w:eastAsia="宋体" w:cs="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5.6pt;height:13.6pt;width:10.55pt;mso-position-horizontal:center;mso-position-horizontal-relative:margin;mso-wrap-style:none;z-index:251631616;mso-width-relative:page;mso-height-relative:page;" filled="f" stroked="f" coordsize="21600,21600" o:gfxdata="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n2Ypf0wAAAAYBAAAPAAAAAAAAAAEAIAAA&#10;ACIAAABkcnMvZG93bnJldi54bWxQSwECFAAUAAAACACHTuJArlTwthECAAAHBAAADgAAAAAAAAAB&#10;ACAAAAAiAQAAZHJzL2Uyb0RvYy54bWxQSwUGAAAAAAYABgBZAQAApQUAAAAA&#10;">
              <v:fill on="f" focussize="0,0"/>
              <v:stroke on="f" weight="0.5pt"/>
              <v:imagedata o:title=""/>
              <o:lock v:ext="edit" aspectratio="f"/>
              <v:textbox inset="0mm,0mm,0mm,0mm" style="mso-fit-shape-to-text:t;">
                <w:txbxContent>
                  <w:p>
                    <w:pPr>
                      <w:pStyle w:val="4"/>
                      <w:rPr>
                        <w:rStyle w:val="8"/>
                      </w:rPr>
                    </w:pPr>
                    <w:r>
                      <w:rPr>
                        <w:rStyle w:val="8"/>
                        <w:rFonts w:hint="eastAsia" w:ascii="宋体" w:hAnsi="宋体" w:eastAsia="宋体" w:cs="宋体"/>
                        <w:sz w:val="21"/>
                        <w:szCs w:val="21"/>
                      </w:rPr>
                      <w:fldChar w:fldCharType="begin"/>
                    </w:r>
                    <w:r>
                      <w:rPr>
                        <w:rStyle w:val="8"/>
                        <w:rFonts w:hint="eastAsia" w:ascii="宋体" w:hAnsi="宋体" w:eastAsia="宋体" w:cs="宋体"/>
                        <w:sz w:val="21"/>
                        <w:szCs w:val="21"/>
                      </w:rPr>
                      <w:instrText xml:space="preserve"> PAGE  \* MERGEFORMAT </w:instrText>
                    </w:r>
                    <w:r>
                      <w:rPr>
                        <w:rStyle w:val="8"/>
                        <w:rFonts w:hint="eastAsia" w:ascii="宋体" w:hAnsi="宋体" w:eastAsia="宋体" w:cs="宋体"/>
                        <w:sz w:val="21"/>
                        <w:szCs w:val="21"/>
                      </w:rPr>
                      <w:fldChar w:fldCharType="separate"/>
                    </w:r>
                    <w:r>
                      <w:rPr>
                        <w:rStyle w:val="8"/>
                        <w:rFonts w:ascii="宋体" w:hAnsi="宋体" w:eastAsia="宋体" w:cs="宋体"/>
                        <w:sz w:val="21"/>
                        <w:szCs w:val="21"/>
                      </w:rPr>
                      <w:t>493</w:t>
                    </w:r>
                    <w:r>
                      <w:rPr>
                        <w:rStyle w:val="8"/>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right"/>
      <w:rPr>
        <w:rFonts w:ascii="楷体_GB2312" w:eastAsia="楷体_GB2312"/>
        <w:sz w:val="21"/>
        <w:szCs w:val="21"/>
      </w:rPr>
    </w:pPr>
    <w:r>
      <w:rPr>
        <w:rFonts w:ascii="楷体_GB2312" w:eastAsia="楷体_GB2312"/>
        <w:sz w:val="21"/>
        <w:szCs w:val="21"/>
      </w:rPr>
      <w:t>物理学学术学位博士研究生培养方案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right"/>
      <w:rPr>
        <w:rFonts w:ascii="楷体_GB2312" w:eastAsia="楷体_GB2312"/>
        <w:sz w:val="21"/>
        <w:szCs w:val="21"/>
      </w:rPr>
    </w:pPr>
    <w:r>
      <w:rPr>
        <w:rFonts w:ascii="楷体_GB2312" w:eastAsia="楷体_GB2312"/>
        <w:sz w:val="21"/>
        <w:szCs w:val="21"/>
      </w:rPr>
      <w:t>物理学学术学位硕士研究生培养方案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楷体_GB2312" w:eastAsia="楷体_GB2312"/>
        <w:sz w:val="21"/>
        <w:szCs w:val="21"/>
      </w:rPr>
    </w:pPr>
    <w:r>
      <w:rPr>
        <w:rFonts w:hint="eastAsia" w:ascii="楷体_GB2312" w:eastAsia="楷体_GB2312"/>
        <w:sz w:val="21"/>
        <w:szCs w:val="21"/>
      </w:rPr>
      <w:t>电子科学与技术学术学位硕士研究生培养方案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right"/>
      <w:rPr>
        <w:rFonts w:ascii="楷体_GB2312" w:eastAsia="楷体_GB2312"/>
        <w:sz w:val="21"/>
        <w:szCs w:val="21"/>
      </w:rPr>
    </w:pPr>
    <w:r>
      <w:rPr>
        <w:rFonts w:hint="eastAsia" w:ascii="楷体_GB2312" w:eastAsia="楷体_GB2312"/>
        <w:sz w:val="21"/>
        <w:szCs w:val="21"/>
      </w:rPr>
      <w:t>电子与通信工程领域专业学位</w:t>
    </w:r>
    <w:r>
      <w:rPr>
        <w:rFonts w:ascii="楷体_GB2312" w:eastAsia="楷体_GB2312"/>
        <w:sz w:val="21"/>
        <w:szCs w:val="21"/>
      </w:rPr>
      <w:t>硕士研究生培养方案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77787F"/>
    <w:rsid w:val="5BA337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50" w:beforeLines="50" w:line="560" w:lineRule="exact"/>
      <w:jc w:val="center"/>
      <w:outlineLvl w:val="0"/>
    </w:pPr>
    <w:rPr>
      <w:rFonts w:eastAsia="黑体"/>
      <w:kern w:val="44"/>
      <w:sz w:val="32"/>
    </w:rPr>
  </w:style>
  <w:style w:type="character" w:default="1" w:styleId="7">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0"/>
    <w:rPr>
      <w:sz w:val="2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uiPriority w:val="0"/>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2018-11-09T05:02:50Z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