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leader="dot" w:pos="8788"/>
        </w:tabs>
        <w:spacing w:before="120" w:beforeLines="50" w:after="240" w:afterLines="100" w:line="560" w:lineRule="exact"/>
        <w:outlineLvl w:val="0"/>
        <w:rPr>
          <w:rFonts w:ascii="方正大标宋简体" w:hAnsi="方正大标宋简体" w:eastAsia="方正大标宋简体" w:cs="方正大标宋简体"/>
          <w:b/>
          <w:color w:val="000000"/>
          <w:spacing w:val="23"/>
          <w:w w:val="80"/>
          <w:sz w:val="72"/>
          <w:szCs w:val="72"/>
        </w:rPr>
      </w:pPr>
      <w:r>
        <w:rPr>
          <w:color w:val="000000"/>
        </w:rPr>
        <w:drawing>
          <wp:anchor distT="0" distB="0" distL="114300" distR="114300" simplePos="0" relativeHeight="251660288" behindDoc="0" locked="0" layoutInCell="1" allowOverlap="1">
            <wp:simplePos x="0" y="0"/>
            <wp:positionH relativeFrom="column">
              <wp:posOffset>45720</wp:posOffset>
            </wp:positionH>
            <wp:positionV relativeFrom="paragraph">
              <wp:posOffset>216535</wp:posOffset>
            </wp:positionV>
            <wp:extent cx="3236595" cy="705485"/>
            <wp:effectExtent l="0" t="0" r="1905" b="18415"/>
            <wp:wrapNone/>
            <wp:docPr id="1" name="图片 55"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5" descr="图形1"/>
                    <pic:cNvPicPr>
                      <a:picLocks noChangeAspect="1"/>
                    </pic:cNvPicPr>
                  </pic:nvPicPr>
                  <pic:blipFill>
                    <a:blip r:embed="rId7"/>
                    <a:stretch>
                      <a:fillRect/>
                    </a:stretch>
                  </pic:blipFill>
                  <pic:spPr>
                    <a:xfrm>
                      <a:off x="0" y="0"/>
                      <a:ext cx="3236595" cy="705485"/>
                    </a:xfrm>
                    <a:prstGeom prst="rect">
                      <a:avLst/>
                    </a:prstGeom>
                    <a:noFill/>
                    <a:ln w="9525">
                      <a:noFill/>
                    </a:ln>
                  </pic:spPr>
                </pic:pic>
              </a:graphicData>
            </a:graphic>
          </wp:anchor>
        </w:drawing>
      </w:r>
    </w:p>
    <w:p>
      <w:pPr>
        <w:tabs>
          <w:tab w:val="right" w:leader="dot" w:pos="8788"/>
        </w:tabs>
        <w:spacing w:before="120" w:beforeLines="50" w:after="240" w:afterLines="100" w:line="560" w:lineRule="exact"/>
        <w:outlineLvl w:val="0"/>
        <w:rPr>
          <w:rFonts w:ascii="方正大标宋简体" w:hAnsi="方正大标宋简体" w:eastAsia="方正大标宋简体" w:cs="方正大标宋简体"/>
          <w:b/>
          <w:color w:val="000000"/>
          <w:spacing w:val="23"/>
          <w:w w:val="80"/>
          <w:sz w:val="72"/>
          <w:szCs w:val="72"/>
        </w:rPr>
      </w:pPr>
    </w:p>
    <w:p>
      <w:pPr>
        <w:tabs>
          <w:tab w:val="right" w:leader="dot" w:pos="8788"/>
        </w:tabs>
        <w:spacing w:before="120" w:beforeLines="50" w:after="240" w:afterLines="100" w:line="560" w:lineRule="exact"/>
        <w:outlineLvl w:val="0"/>
        <w:rPr>
          <w:rFonts w:ascii="方正大标宋简体" w:hAnsi="方正大标宋简体" w:eastAsia="方正大标宋简体" w:cs="方正大标宋简体"/>
          <w:b/>
          <w:color w:val="000000"/>
          <w:spacing w:val="23"/>
          <w:w w:val="80"/>
          <w:sz w:val="72"/>
          <w:szCs w:val="72"/>
        </w:rPr>
      </w:pPr>
    </w:p>
    <w:p>
      <w:pPr>
        <w:tabs>
          <w:tab w:val="right" w:leader="dot" w:pos="8788"/>
        </w:tabs>
        <w:spacing w:line="800" w:lineRule="exact"/>
        <w:jc w:val="center"/>
        <w:outlineLvl w:val="0"/>
        <w:rPr>
          <w:rFonts w:hint="eastAsia" w:ascii="方正大标宋简体" w:hAnsi="宋体-方正超大字符集" w:eastAsia="方正大标宋简体" w:cs="宋体-方正超大字符集"/>
          <w:b/>
          <w:bCs/>
          <w:color w:val="000000"/>
          <w:kern w:val="0"/>
          <w:sz w:val="76"/>
          <w:szCs w:val="76"/>
        </w:rPr>
      </w:pPr>
      <w:bookmarkStart w:id="0" w:name="_Toc29807"/>
      <w:bookmarkStart w:id="1" w:name="_Toc14388"/>
      <w:bookmarkStart w:id="2" w:name="_Toc527391761"/>
      <w:bookmarkStart w:id="3" w:name="_Toc527396982"/>
    </w:p>
    <w:p>
      <w:pPr>
        <w:tabs>
          <w:tab w:val="right" w:leader="dot" w:pos="8788"/>
        </w:tabs>
        <w:spacing w:line="800" w:lineRule="exact"/>
        <w:jc w:val="center"/>
        <w:outlineLvl w:val="0"/>
        <w:rPr>
          <w:rFonts w:hint="eastAsia" w:ascii="方正大标宋简体" w:hAnsi="宋体-方正超大字符集" w:eastAsia="方正大标宋简体" w:cs="宋体-方正超大字符集"/>
          <w:b/>
          <w:bCs/>
          <w:color w:val="000000"/>
          <w:kern w:val="0"/>
          <w:sz w:val="76"/>
          <w:szCs w:val="76"/>
        </w:rPr>
      </w:pPr>
    </w:p>
    <w:p>
      <w:pPr>
        <w:tabs>
          <w:tab w:val="right" w:leader="dot" w:pos="8788"/>
        </w:tabs>
        <w:spacing w:line="800" w:lineRule="exact"/>
        <w:jc w:val="center"/>
        <w:outlineLvl w:val="0"/>
        <w:rPr>
          <w:rFonts w:ascii="方正大标宋简体" w:hAnsi="宋体-方正超大字符集" w:eastAsia="方正大标宋简体" w:cs="宋体-方正超大字符集"/>
          <w:b/>
          <w:bCs/>
          <w:color w:val="000000"/>
          <w:spacing w:val="-11"/>
          <w:kern w:val="0"/>
          <w:sz w:val="76"/>
          <w:szCs w:val="76"/>
        </w:rPr>
      </w:pPr>
      <w:bookmarkStart w:id="4" w:name="_Toc18838"/>
      <w:bookmarkStart w:id="5" w:name="_Toc13492"/>
      <w:r>
        <w:rPr>
          <w:rFonts w:hint="eastAsia" w:ascii="方正大标宋简体" w:hAnsi="宋体-方正超大字符集" w:eastAsia="方正大标宋简体" w:cs="宋体-方正超大字符集"/>
          <w:b/>
          <w:bCs/>
          <w:color w:val="000000"/>
          <w:spacing w:val="-11"/>
          <w:kern w:val="0"/>
          <w:sz w:val="76"/>
          <w:szCs w:val="76"/>
          <w:lang w:val="en-US" w:eastAsia="zh-CN"/>
        </w:rPr>
        <w:t>经济学院</w:t>
      </w:r>
      <w:r>
        <w:rPr>
          <w:rFonts w:hint="eastAsia" w:ascii="方正大标宋简体" w:hAnsi="宋体-方正超大字符集" w:eastAsia="方正大标宋简体" w:cs="宋体-方正超大字符集"/>
          <w:b/>
          <w:bCs/>
          <w:color w:val="000000"/>
          <w:spacing w:val="-11"/>
          <w:kern w:val="0"/>
          <w:sz w:val="76"/>
          <w:szCs w:val="76"/>
        </w:rPr>
        <w:t>研究生</w:t>
      </w:r>
      <w:bookmarkEnd w:id="0"/>
      <w:bookmarkEnd w:id="1"/>
      <w:bookmarkStart w:id="6" w:name="_Toc11832"/>
      <w:bookmarkStart w:id="7" w:name="_Toc23974"/>
      <w:r>
        <w:rPr>
          <w:rFonts w:hint="eastAsia" w:ascii="方正大标宋简体" w:hAnsi="宋体-方正超大字符集" w:eastAsia="方正大标宋简体" w:cs="宋体-方正超大字符集"/>
          <w:b/>
          <w:bCs/>
          <w:color w:val="000000"/>
          <w:spacing w:val="-11"/>
          <w:kern w:val="0"/>
          <w:sz w:val="76"/>
          <w:szCs w:val="76"/>
        </w:rPr>
        <w:t>培养方</w:t>
      </w:r>
      <w:bookmarkEnd w:id="6"/>
      <w:bookmarkEnd w:id="7"/>
      <w:r>
        <w:rPr>
          <w:rFonts w:hint="eastAsia" w:ascii="方正大标宋简体" w:hAnsi="宋体-方正超大字符集" w:eastAsia="方正大标宋简体" w:cs="宋体-方正超大字符集"/>
          <w:b/>
          <w:bCs/>
          <w:color w:val="000000"/>
          <w:spacing w:val="-11"/>
          <w:kern w:val="0"/>
          <w:sz w:val="76"/>
          <w:szCs w:val="76"/>
        </w:rPr>
        <w:t>案</w:t>
      </w:r>
      <w:bookmarkEnd w:id="2"/>
      <w:bookmarkEnd w:id="3"/>
      <w:bookmarkEnd w:id="4"/>
      <w:bookmarkEnd w:id="5"/>
    </w:p>
    <w:p>
      <w:pPr>
        <w:tabs>
          <w:tab w:val="right" w:leader="dot" w:pos="8788"/>
        </w:tabs>
        <w:spacing w:line="800" w:lineRule="exact"/>
        <w:jc w:val="center"/>
        <w:outlineLvl w:val="0"/>
        <w:rPr>
          <w:rFonts w:ascii="方正大标宋简体" w:hAnsi="宋体-方正超大字符集" w:eastAsia="方正大标宋简体" w:cs="宋体-方正超大字符集"/>
          <w:b/>
          <w:bCs/>
          <w:color w:val="000000"/>
          <w:kern w:val="0"/>
          <w:sz w:val="76"/>
          <w:szCs w:val="76"/>
        </w:rPr>
      </w:pPr>
    </w:p>
    <w:p>
      <w:pPr>
        <w:tabs>
          <w:tab w:val="right" w:leader="dot" w:pos="8788"/>
        </w:tabs>
        <w:spacing w:line="800" w:lineRule="exact"/>
        <w:jc w:val="center"/>
        <w:outlineLvl w:val="0"/>
        <w:rPr>
          <w:rFonts w:ascii="方正大标宋简体" w:hAnsi="宋体-方正超大字符集" w:eastAsia="方正大标宋简体" w:cs="宋体-方正超大字符集"/>
          <w:bCs/>
          <w:color w:val="000000"/>
          <w:kern w:val="0"/>
          <w:sz w:val="70"/>
          <w:szCs w:val="76"/>
        </w:rPr>
      </w:pPr>
      <w:bookmarkStart w:id="8" w:name="_Toc29970"/>
      <w:bookmarkStart w:id="9" w:name="_Toc14200"/>
      <w:r>
        <w:rPr>
          <w:rFonts w:hint="eastAsia" w:ascii="方正大标宋简体" w:hAnsi="宋体-方正超大字符集" w:eastAsia="方正大标宋简体" w:cs="宋体-方正超大字符集"/>
          <w:bCs/>
          <w:color w:val="000000"/>
          <w:kern w:val="0"/>
          <w:sz w:val="70"/>
          <w:szCs w:val="76"/>
        </w:rPr>
        <w:t>（2018版）</w:t>
      </w:r>
      <w:bookmarkEnd w:id="8"/>
      <w:bookmarkEnd w:id="9"/>
    </w:p>
    <w:p>
      <w:pPr>
        <w:rPr>
          <w:color w:val="000000"/>
        </w:rPr>
      </w:pPr>
    </w:p>
    <w:p>
      <w:pPr>
        <w:rPr>
          <w:rFonts w:hint="eastAsia"/>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jc w:val="center"/>
        <w:rPr>
          <w:color w:val="000000"/>
          <w:sz w:val="39"/>
        </w:rPr>
      </w:pPr>
      <w:r>
        <w:rPr>
          <w:rFonts w:hint="eastAsia"/>
          <w:color w:val="000000"/>
          <w:sz w:val="39"/>
        </w:rPr>
        <w:t>二〇一八年九月</w:t>
      </w:r>
    </w:p>
    <w:p>
      <w:pPr>
        <w:sectPr>
          <w:pgSz w:w="11906" w:h="16838"/>
          <w:pgMar w:top="1440" w:right="1800" w:bottom="1440" w:left="1800" w:header="851" w:footer="992" w:gutter="0"/>
          <w:cols w:space="425" w:num="1"/>
          <w:docGrid w:type="lines" w:linePitch="312" w:charSpace="0"/>
        </w:sectPr>
      </w:pPr>
    </w:p>
    <w:p>
      <w:pPr>
        <w:tabs>
          <w:tab w:val="right" w:leader="dot" w:pos="8788"/>
        </w:tabs>
        <w:spacing w:before="120" w:beforeLines="50" w:after="240" w:afterLines="100" w:line="560" w:lineRule="exact"/>
        <w:jc w:val="center"/>
        <w:outlineLvl w:val="0"/>
      </w:pPr>
      <w:bookmarkStart w:id="10" w:name="_Toc527391762"/>
      <w:bookmarkStart w:id="11" w:name="_Toc527396983"/>
      <w:bookmarkStart w:id="12" w:name="_Toc15635"/>
      <w:bookmarkStart w:id="13" w:name="_Toc527397042"/>
      <w:r>
        <w:rPr>
          <w:rFonts w:hint="eastAsia" w:ascii="华文中宋" w:hAnsi="华文中宋" w:eastAsia="华文中宋" w:cs="华文中宋"/>
          <w:b/>
          <w:bCs/>
          <w:color w:val="000000"/>
          <w:kern w:val="0"/>
          <w:sz w:val="36"/>
          <w:szCs w:val="36"/>
        </w:rPr>
        <w:t>目 录</w:t>
      </w:r>
      <w:bookmarkEnd w:id="10"/>
      <w:bookmarkEnd w:id="11"/>
      <w:bookmarkEnd w:id="12"/>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TOC \o "1-1" \h \u </w:instrText>
      </w:r>
      <w:r>
        <w:rPr>
          <w:rFonts w:hint="eastAsia"/>
          <w:color w:val="000000" w:themeColor="text1"/>
          <w14:textFill>
            <w14:solidFill>
              <w14:schemeClr w14:val="tx1"/>
            </w14:solidFill>
          </w14:textFill>
        </w:rPr>
        <w:fldChar w:fldCharType="separate"/>
      </w:r>
    </w:p>
    <w:p>
      <w:pPr>
        <w:pStyle w:val="6"/>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_Toc6141 </w:instrText>
      </w:r>
      <w:r>
        <w:rPr>
          <w:rFonts w:hint="eastAsia" w:ascii="仿宋" w:hAnsi="仿宋" w:eastAsia="仿宋" w:cs="仿宋"/>
          <w:sz w:val="30"/>
          <w:szCs w:val="30"/>
        </w:rPr>
        <w:fldChar w:fldCharType="separate"/>
      </w:r>
      <w:r>
        <w:rPr>
          <w:rFonts w:hint="eastAsia" w:ascii="仿宋" w:hAnsi="仿宋" w:eastAsia="仿宋" w:cs="仿宋"/>
          <w:sz w:val="30"/>
          <w:szCs w:val="30"/>
        </w:rPr>
        <w:t>理论经济学学术学位硕士研究生培养方案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_Toc6141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6"/>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_Toc17340 </w:instrText>
      </w:r>
      <w:r>
        <w:rPr>
          <w:rFonts w:hint="eastAsia" w:ascii="仿宋" w:hAnsi="仿宋" w:eastAsia="仿宋" w:cs="仿宋"/>
          <w:sz w:val="30"/>
          <w:szCs w:val="30"/>
        </w:rPr>
        <w:fldChar w:fldCharType="separate"/>
      </w:r>
      <w:r>
        <w:rPr>
          <w:rFonts w:hint="eastAsia" w:ascii="仿宋" w:hAnsi="仿宋" w:eastAsia="仿宋" w:cs="仿宋"/>
          <w:sz w:val="30"/>
          <w:szCs w:val="30"/>
        </w:rPr>
        <w:t>应用经济学学术学位硕士研究生培养方案</w:t>
      </w:r>
      <w:bookmarkStart w:id="31" w:name="_GoBack"/>
      <w:bookmarkEnd w:id="31"/>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_Toc17340 </w:instrText>
      </w:r>
      <w:r>
        <w:rPr>
          <w:rFonts w:hint="eastAsia" w:ascii="仿宋" w:hAnsi="仿宋" w:eastAsia="仿宋" w:cs="仿宋"/>
          <w:sz w:val="30"/>
          <w:szCs w:val="30"/>
        </w:rPr>
        <w:fldChar w:fldCharType="separate"/>
      </w:r>
      <w:r>
        <w:rPr>
          <w:rFonts w:hint="eastAsia" w:ascii="仿宋" w:hAnsi="仿宋" w:eastAsia="仿宋" w:cs="仿宋"/>
          <w:sz w:val="30"/>
          <w:szCs w:val="30"/>
        </w:rPr>
        <w:t>6</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6"/>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_Toc19453 </w:instrText>
      </w:r>
      <w:r>
        <w:rPr>
          <w:rFonts w:hint="eastAsia" w:ascii="仿宋" w:hAnsi="仿宋" w:eastAsia="仿宋" w:cs="仿宋"/>
          <w:sz w:val="30"/>
          <w:szCs w:val="30"/>
        </w:rPr>
        <w:fldChar w:fldCharType="separate"/>
      </w:r>
      <w:r>
        <w:rPr>
          <w:rFonts w:hint="eastAsia" w:ascii="仿宋" w:hAnsi="仿宋" w:eastAsia="仿宋" w:cs="仿宋"/>
          <w:sz w:val="30"/>
          <w:szCs w:val="30"/>
        </w:rPr>
        <w:t>金融硕士专业学位研究生培养方案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_Toc19453 </w:instrText>
      </w:r>
      <w:r>
        <w:rPr>
          <w:rFonts w:hint="eastAsia" w:ascii="仿宋" w:hAnsi="仿宋" w:eastAsia="仿宋" w:cs="仿宋"/>
          <w:sz w:val="30"/>
          <w:szCs w:val="30"/>
        </w:rPr>
        <w:fldChar w:fldCharType="separate"/>
      </w:r>
      <w:r>
        <w:rPr>
          <w:rFonts w:hint="eastAsia" w:ascii="仿宋" w:hAnsi="仿宋" w:eastAsia="仿宋" w:cs="仿宋"/>
          <w:sz w:val="30"/>
          <w:szCs w:val="30"/>
        </w:rPr>
        <w:t>12</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2"/>
        <w:spacing w:before="120"/>
        <w:rPr>
          <w:rFonts w:hint="eastAsia"/>
          <w:color w:val="000000" w:themeColor="text1"/>
          <w14:textFill>
            <w14:solidFill>
              <w14:schemeClr w14:val="tx1"/>
            </w14:solidFill>
          </w14:textFill>
        </w:rPr>
        <w:sectPr>
          <w:headerReference r:id="rId3" w:type="default"/>
          <w:pgSz w:w="11906" w:h="16838"/>
          <w:pgMar w:top="1701" w:right="1474" w:bottom="1418" w:left="1418" w:header="1191" w:footer="1021" w:gutter="0"/>
          <w:cols w:space="0" w:num="1"/>
          <w:docGrid w:linePitch="312" w:charSpace="0"/>
        </w:sectPr>
      </w:pPr>
      <w:r>
        <w:rPr>
          <w:rFonts w:hint="eastAsia"/>
          <w:color w:val="000000" w:themeColor="text1"/>
          <w14:textFill>
            <w14:solidFill>
              <w14:schemeClr w14:val="tx1"/>
            </w14:solidFill>
          </w14:textFill>
        </w:rPr>
        <w:fldChar w:fldCharType="end"/>
      </w:r>
    </w:p>
    <w:p>
      <w:pPr>
        <w:pStyle w:val="2"/>
        <w:spacing w:before="120"/>
        <w:rPr>
          <w:color w:val="000000" w:themeColor="text1"/>
          <w14:textFill>
            <w14:solidFill>
              <w14:schemeClr w14:val="tx1"/>
            </w14:solidFill>
          </w14:textFill>
        </w:rPr>
      </w:pPr>
      <w:bookmarkStart w:id="14" w:name="_Toc6141"/>
      <w:r>
        <w:rPr>
          <w:rFonts w:hint="eastAsia"/>
          <w:color w:val="000000" w:themeColor="text1"/>
          <w14:textFill>
            <w14:solidFill>
              <w14:schemeClr w14:val="tx1"/>
            </w14:solidFill>
          </w14:textFill>
        </w:rPr>
        <w:t>理论经济学学术学位硕士研究生培养方案</w:t>
      </w:r>
      <w:bookmarkEnd w:id="13"/>
      <w:bookmarkEnd w:id="14"/>
    </w:p>
    <w:p>
      <w:pPr>
        <w:autoSpaceDE w:val="0"/>
        <w:autoSpaceDN w:val="0"/>
        <w:adjustRightInd w:val="0"/>
        <w:spacing w:after="240" w:afterLines="100" w:line="520" w:lineRule="exact"/>
        <w:jc w:val="center"/>
        <w:textAlignment w:val="baseline"/>
        <w:rPr>
          <w:rFonts w:ascii="楷体_GB2312" w:hAnsi="楷体_GB2312" w:eastAsia="楷体_GB2312" w:cs="楷体_GB2312"/>
          <w:color w:val="000000" w:themeColor="text1"/>
          <w:kern w:val="0"/>
          <w:sz w:val="24"/>
          <w14:textFill>
            <w14:solidFill>
              <w14:schemeClr w14:val="tx1"/>
            </w14:solidFill>
          </w14:textFill>
        </w:rPr>
      </w:pPr>
      <w:r>
        <w:rPr>
          <w:rFonts w:hint="eastAsia" w:ascii="楷体_GB2312" w:hAnsi="楷体_GB2312" w:eastAsia="楷体_GB2312" w:cs="楷体_GB2312"/>
          <w:color w:val="000000" w:themeColor="text1"/>
          <w:kern w:val="0"/>
          <w:sz w:val="24"/>
          <w14:textFill>
            <w14:solidFill>
              <w14:schemeClr w14:val="tx1"/>
            </w14:solidFill>
          </w14:textFill>
        </w:rPr>
        <w:t>（</w:t>
      </w:r>
      <w:r>
        <w:rPr>
          <w:rFonts w:hint="eastAsia" w:ascii="楷体_GB2312" w:hAnsi="楷体" w:eastAsia="楷体_GB2312"/>
          <w:color w:val="000000" w:themeColor="text1"/>
          <w:sz w:val="24"/>
          <w14:textFill>
            <w14:solidFill>
              <w14:schemeClr w14:val="tx1"/>
            </w14:solidFill>
          </w14:textFill>
        </w:rPr>
        <w:t>学科或专业代码</w:t>
      </w:r>
      <w:r>
        <w:rPr>
          <w:rFonts w:hint="eastAsia" w:ascii="楷体_GB2312" w:hAnsi="楷体_GB2312" w:eastAsia="楷体_GB2312" w:cs="楷体_GB2312"/>
          <w:color w:val="000000" w:themeColor="text1"/>
          <w:kern w:val="0"/>
          <w:sz w:val="24"/>
          <w14:textFill>
            <w14:solidFill>
              <w14:schemeClr w14:val="tx1"/>
            </w14:solidFill>
          </w14:textFill>
        </w:rPr>
        <w:t>：0201）</w:t>
      </w:r>
    </w:p>
    <w:p>
      <w:pPr>
        <w:spacing w:line="480" w:lineRule="exact"/>
        <w:ind w:firstLine="480" w:firstLineChars="200"/>
        <w:rPr>
          <w:rFonts w:ascii="黑体" w:hAnsi="Calibri" w:eastAsia="黑体" w:cs="Times New Roman"/>
          <w:color w:val="000000" w:themeColor="text1"/>
          <w:sz w:val="24"/>
          <w:szCs w:val="22"/>
          <w14:textFill>
            <w14:solidFill>
              <w14:schemeClr w14:val="tx1"/>
            </w14:solidFill>
          </w14:textFill>
        </w:rPr>
      </w:pPr>
      <w:r>
        <w:rPr>
          <w:rFonts w:hint="eastAsia" w:ascii="黑体" w:hAnsi="Calibri" w:eastAsia="黑体" w:cs="Times New Roman"/>
          <w:color w:val="000000" w:themeColor="text1"/>
          <w:sz w:val="24"/>
          <w:szCs w:val="22"/>
          <w14:textFill>
            <w14:solidFill>
              <w14:schemeClr w14:val="tx1"/>
            </w14:solidFill>
          </w14:textFill>
        </w:rPr>
        <w:t>一、学科概况</w:t>
      </w:r>
    </w:p>
    <w:p>
      <w:pPr>
        <w:widowControl/>
        <w:autoSpaceDE w:val="0"/>
        <w:autoSpaceDN w:val="0"/>
        <w:adjustRightInd w:val="0"/>
        <w:spacing w:line="48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Times New Roman" w:eastAsia="宋体"/>
          <w:color w:val="000000" w:themeColor="text1"/>
          <w:kern w:val="0"/>
          <w:sz w:val="24"/>
          <w14:textFill>
            <w14:solidFill>
              <w14:schemeClr w14:val="tx1"/>
            </w14:solidFill>
          </w14:textFill>
        </w:rPr>
        <w:t>理论经济学是一门研究中国和外国经济的理论、历史及其发展，为探索经济运行规律，进行社会主义现代化建设提供理论依据和历史经验的经济科学。中国理论经济学的发展坚持以马克思主义</w:t>
      </w:r>
      <w:r>
        <w:rPr>
          <w:rFonts w:hint="eastAsia" w:ascii="宋体" w:hAnsi="宋体" w:eastAsia="宋体" w:cs="宋体"/>
          <w:color w:val="000000" w:themeColor="text1"/>
          <w:kern w:val="0"/>
          <w:sz w:val="24"/>
          <w14:textFill>
            <w14:solidFill>
              <w14:schemeClr w14:val="tx1"/>
            </w14:solidFill>
          </w14:textFill>
        </w:rPr>
        <w:t>经济学为指导，在中国经济转型过程中，不断借鉴成熟市场经济发展的历史经验和现代经济学的有益成果，形成具有中国特色的社会主义理论经济学体系，使得理论经济学与当代中国和世界经济发展的实际更为密切地结合起来，更好地发挥理论经济学在整个经济学科中的基础性作用。</w:t>
      </w:r>
    </w:p>
    <w:p>
      <w:pPr>
        <w:widowControl/>
        <w:autoSpaceDE w:val="0"/>
        <w:autoSpaceDN w:val="0"/>
        <w:adjustRightInd w:val="0"/>
        <w:spacing w:line="480" w:lineRule="exact"/>
        <w:ind w:firstLine="480" w:firstLineChars="200"/>
        <w:textAlignment w:val="baseline"/>
        <w:rPr>
          <w:rFonts w:ascii="Times New Roman" w:eastAsia="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西北师范大学理论经济的研究是伴随着学校由师范教育为主逐步向综合性大学转变而发展起来的。早在1984年经济系成立之前就有一定的基础，并于1982年开始招收马克思主义经济理论方向的硕士研究生。2000年经济管理学院成立之后，学校围绕我国社会经济发展中需要解决的重大理论问题，通过人才引进、研究梯队搭建、学科平台的搭建等措施，对该学科进行了专门建设，使其研究领域不断拓宽，研究成果不断丰富，服务地方社会经济建设的能力不断加强，学科优势不断突出。我校理论经济学现为一级硕士学位授权点，下设政治经济学、西方经济学</w:t>
      </w:r>
      <w:r>
        <w:rPr>
          <w:rFonts w:hint="eastAsia" w:ascii="Times New Roman" w:eastAsia="宋体"/>
          <w:color w:val="000000" w:themeColor="text1"/>
          <w:kern w:val="0"/>
          <w:sz w:val="24"/>
          <w14:textFill>
            <w14:solidFill>
              <w14:schemeClr w14:val="tx1"/>
            </w14:solidFill>
          </w14:textFill>
        </w:rPr>
        <w:t>、世界经济三个二级硕士学位点，形成了社会主义市场经济理论与实践、宏观经济理论与政策、空间经济学与区域经济发展、国际贸易等特色鲜明的研究方向，学科发展注重基础理论研究与应用研究相结合，突出理论经济学内部各学科方向之间的相互借鉴、渗透与交叉，研究方向以解决区域性重大问题为出发点，在研究方法和思路上突出对现有理论的修正、对地区发展规律的探索，以及对相关理论与规律的实证检验，具有鲜明的区域性、民族性特色。</w:t>
      </w:r>
    </w:p>
    <w:p>
      <w:pPr>
        <w:spacing w:line="480" w:lineRule="exact"/>
        <w:ind w:firstLine="480" w:firstLineChars="200"/>
        <w:rPr>
          <w:rFonts w:ascii="黑体" w:hAnsi="黑体" w:eastAsia="黑体" w:cs="黑体"/>
          <w:b/>
          <w:color w:val="000000" w:themeColor="text1"/>
          <w:sz w:val="24"/>
          <w14:textFill>
            <w14:solidFill>
              <w14:schemeClr w14:val="tx1"/>
            </w14:solidFill>
          </w14:textFill>
        </w:rPr>
      </w:pPr>
      <w:r>
        <w:rPr>
          <w:rFonts w:hint="eastAsia" w:ascii="黑体" w:hAnsi="Calibri" w:eastAsia="黑体" w:cs="Times New Roman"/>
          <w:color w:val="000000" w:themeColor="text1"/>
          <w:sz w:val="24"/>
          <w:szCs w:val="22"/>
          <w14:textFill>
            <w14:solidFill>
              <w14:schemeClr w14:val="tx1"/>
            </w14:solidFill>
          </w14:textFill>
        </w:rPr>
        <w:t>二、培养目标</w:t>
      </w:r>
      <w:r>
        <w:rPr>
          <w:rFonts w:hint="eastAsia" w:ascii="黑体" w:hAnsi="黑体" w:eastAsia="黑体" w:cs="黑体"/>
          <w:b/>
          <w:color w:val="000000" w:themeColor="text1"/>
          <w:sz w:val="24"/>
          <w14:textFill>
            <w14:solidFill>
              <w14:schemeClr w14:val="tx1"/>
            </w14:solidFill>
          </w14:textFill>
        </w:rPr>
        <w:t></w:t>
      </w:r>
    </w:p>
    <w:p>
      <w:pPr>
        <w:widowControl/>
        <w:autoSpaceDE w:val="0"/>
        <w:autoSpaceDN w:val="0"/>
        <w:adjustRightInd w:val="0"/>
        <w:spacing w:line="440" w:lineRule="exact"/>
        <w:ind w:firstLine="480" w:firstLineChars="200"/>
        <w:textAlignment w:val="baseline"/>
        <w:rPr>
          <w:rFonts w:ascii="Times New Roman" w:eastAsia="宋体"/>
          <w:color w:val="000000" w:themeColor="text1"/>
          <w:kern w:val="0"/>
          <w:sz w:val="24"/>
          <w14:textFill>
            <w14:solidFill>
              <w14:schemeClr w14:val="tx1"/>
            </w14:solidFill>
          </w14:textFill>
        </w:rPr>
      </w:pPr>
      <w:r>
        <w:rPr>
          <w:rFonts w:hint="eastAsia" w:ascii="Times New Roman" w:eastAsia="宋体"/>
          <w:color w:val="000000" w:themeColor="text1"/>
          <w:kern w:val="0"/>
          <w:sz w:val="24"/>
          <w14:textFill>
            <w14:solidFill>
              <w14:schemeClr w14:val="tx1"/>
            </w14:solidFill>
          </w14:textFill>
        </w:rPr>
        <w:t>理论经济学硕士生应具有严谨求实的思想作风和创新精神；具有扎实的经济学基础理论和系统的专业知识；能够发现理论难题，创新理论思路，做出理论论证；具有较强的学术悟性和表达能力；恪守学术道德规范；掌握一定的科学研究方法；较为熟练地掌握一门外语并能阅读本专业的外文资料；对经济理论问题和现实经济问题具有敏锐的观察能力和深入的分析能力，能够理论联系实际，具有分析、处理和解决实际经济问题的能力；具有健康的心理和体魄。毕业后能够承担本专业的教学、研究工作，能够胜任中高层次经济管理工作。</w:t>
      </w:r>
    </w:p>
    <w:p>
      <w:pPr>
        <w:spacing w:line="440" w:lineRule="exact"/>
        <w:ind w:firstLine="480" w:firstLineChars="200"/>
        <w:rPr>
          <w:rFonts w:ascii="黑体" w:hAnsi="黑体" w:eastAsia="黑体" w:cs="黑体"/>
          <w:b/>
          <w:color w:val="000000" w:themeColor="text1"/>
          <w:sz w:val="24"/>
          <w14:textFill>
            <w14:solidFill>
              <w14:schemeClr w14:val="tx1"/>
            </w14:solidFill>
          </w14:textFill>
        </w:rPr>
      </w:pPr>
      <w:r>
        <w:rPr>
          <w:rFonts w:hint="eastAsia" w:ascii="黑体" w:hAnsi="Calibri" w:eastAsia="黑体" w:cs="Times New Roman"/>
          <w:color w:val="000000" w:themeColor="text1"/>
          <w:sz w:val="24"/>
          <w:szCs w:val="22"/>
          <w14:textFill>
            <w14:solidFill>
              <w14:schemeClr w14:val="tx1"/>
            </w14:solidFill>
          </w14:textFill>
        </w:rPr>
        <w:t>三、培养方式</w:t>
      </w:r>
    </w:p>
    <w:p>
      <w:pPr>
        <w:widowControl/>
        <w:autoSpaceDE w:val="0"/>
        <w:autoSpaceDN w:val="0"/>
        <w:adjustRightInd w:val="0"/>
        <w:spacing w:line="44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1.研究生由导师及导师小组全面负责培养，课程学习和学术研究并重，并辅之于必要的社会调查和实践。</w:t>
      </w:r>
    </w:p>
    <w:p>
      <w:pPr>
        <w:widowControl/>
        <w:autoSpaceDE w:val="0"/>
        <w:autoSpaceDN w:val="0"/>
        <w:adjustRightInd w:val="0"/>
        <w:spacing w:line="44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专业课的学习采取系统讲授、重点辅导、讨论讲座以及任课教师制定参考文献、书目，学习阅读后写综述和评论等多种形式。每门课程由任课教师制定学生精读与本课程相关的专业书籍，在学生自学的基础上，由任课教师组织课堂讨论，每个学生都必须事先讨论提纲，由教师归纳、总结和点评。</w:t>
      </w:r>
    </w:p>
    <w:p>
      <w:pPr>
        <w:widowControl/>
        <w:autoSpaceDE w:val="0"/>
        <w:autoSpaceDN w:val="0"/>
        <w:adjustRightInd w:val="0"/>
        <w:spacing w:line="440" w:lineRule="exact"/>
        <w:ind w:firstLine="480" w:firstLineChars="200"/>
        <w:textAlignment w:val="baseline"/>
        <w:rPr>
          <w:rFonts w:ascii="黑体" w:hAnsi="黑体" w:eastAsia="黑体" w:cs="黑体"/>
          <w:b/>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3.课程结束后，学生在专业文献阅读的基础上，写出与本课程学习相关的有价值问题的文献评述、专题报告等作为考核依据。</w:t>
      </w:r>
    </w:p>
    <w:p>
      <w:pPr>
        <w:spacing w:line="440" w:lineRule="exact"/>
        <w:ind w:firstLine="480"/>
        <w:rPr>
          <w:rFonts w:ascii="黑体" w:eastAsia="黑体"/>
          <w:color w:val="000000" w:themeColor="text1"/>
          <w:sz w:val="24"/>
          <w14:textFill>
            <w14:solidFill>
              <w14:schemeClr w14:val="tx1"/>
            </w14:solidFill>
          </w14:textFill>
        </w:rPr>
      </w:pPr>
      <w:r>
        <w:rPr>
          <w:rFonts w:hint="eastAsia" w:ascii="黑体" w:hAnsi="Calibri" w:eastAsia="黑体" w:cs="Times New Roman"/>
          <w:color w:val="000000" w:themeColor="text1"/>
          <w:sz w:val="24"/>
          <w:szCs w:val="22"/>
          <w14:textFill>
            <w14:solidFill>
              <w14:schemeClr w14:val="tx1"/>
            </w14:solidFill>
          </w14:textFill>
        </w:rPr>
        <w:t>四、本学科所需其它相关（近）学科知识</w:t>
      </w:r>
    </w:p>
    <w:p>
      <w:pPr>
        <w:widowControl/>
        <w:autoSpaceDE w:val="0"/>
        <w:autoSpaceDN w:val="0"/>
        <w:adjustRightInd w:val="0"/>
        <w:spacing w:line="440" w:lineRule="exact"/>
        <w:ind w:firstLine="480" w:firstLineChars="200"/>
        <w:textAlignment w:val="baseline"/>
        <w:rPr>
          <w:rFonts w:ascii="Times New Roman" w:eastAsia="宋体"/>
          <w:color w:val="000000" w:themeColor="text1"/>
          <w:kern w:val="0"/>
          <w:sz w:val="24"/>
          <w14:textFill>
            <w14:solidFill>
              <w14:schemeClr w14:val="tx1"/>
            </w14:solidFill>
          </w14:textFill>
        </w:rPr>
      </w:pPr>
      <w:r>
        <w:rPr>
          <w:rFonts w:hint="eastAsia" w:ascii="Times New Roman" w:eastAsia="宋体"/>
          <w:color w:val="000000" w:themeColor="text1"/>
          <w:kern w:val="0"/>
          <w:sz w:val="24"/>
          <w14:textFill>
            <w14:solidFill>
              <w14:schemeClr w14:val="tx1"/>
            </w14:solidFill>
          </w14:textFill>
        </w:rPr>
        <w:t>数学、管理学、应用经济学等。</w:t>
      </w:r>
    </w:p>
    <w:p>
      <w:pPr>
        <w:spacing w:line="440" w:lineRule="exact"/>
        <w:ind w:firstLine="480" w:firstLineChars="200"/>
        <w:rPr>
          <w:rFonts w:ascii="黑体" w:hAnsi="黑体" w:eastAsia="黑体" w:cs="黑体"/>
          <w:b/>
          <w:color w:val="000000" w:themeColor="text1"/>
          <w:sz w:val="24"/>
          <w14:textFill>
            <w14:solidFill>
              <w14:schemeClr w14:val="tx1"/>
            </w14:solidFill>
          </w14:textFill>
        </w:rPr>
      </w:pPr>
      <w:r>
        <w:rPr>
          <w:rFonts w:hint="eastAsia" w:ascii="黑体" w:hAnsi="Calibri" w:eastAsia="黑体" w:cs="Times New Roman"/>
          <w:color w:val="000000" w:themeColor="text1"/>
          <w:sz w:val="24"/>
          <w:szCs w:val="22"/>
          <w14:textFill>
            <w14:solidFill>
              <w14:schemeClr w14:val="tx1"/>
            </w14:solidFill>
          </w14:textFill>
        </w:rPr>
        <w:t>五、学制及学习年限</w:t>
      </w:r>
      <w:r>
        <w:rPr>
          <w:rFonts w:hint="eastAsia" w:ascii="黑体" w:hAnsi="黑体" w:eastAsia="黑体" w:cs="黑体"/>
          <w:b/>
          <w:color w:val="000000" w:themeColor="text1"/>
          <w:sz w:val="24"/>
          <w14:textFill>
            <w14:solidFill>
              <w14:schemeClr w14:val="tx1"/>
            </w14:solidFill>
          </w14:textFill>
        </w:rPr>
        <w:t></w:t>
      </w:r>
    </w:p>
    <w:p>
      <w:pPr>
        <w:widowControl/>
        <w:autoSpaceDE w:val="0"/>
        <w:autoSpaceDN w:val="0"/>
        <w:adjustRightInd w:val="0"/>
        <w:spacing w:line="440" w:lineRule="exact"/>
        <w:ind w:firstLine="480" w:firstLineChars="200"/>
        <w:textAlignment w:val="baseline"/>
        <w:rPr>
          <w:rFonts w:ascii="Times New Roman" w:eastAsia="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硕士研究生基本学制3年。在完成培养要求的前提下，对少数学业优秀、科研成果突出的硕士生，可申请提前毕业，提前期一般不超过1年。如确需延长学习年限的，最长学习年限5年。</w:t>
      </w:r>
    </w:p>
    <w:p>
      <w:pPr>
        <w:spacing w:line="440" w:lineRule="exact"/>
        <w:ind w:firstLine="480" w:firstLineChars="200"/>
        <w:rPr>
          <w:rFonts w:ascii="黑体" w:hAnsi="黑体" w:eastAsia="黑体" w:cs="黑体"/>
          <w:b/>
          <w:color w:val="000000" w:themeColor="text1"/>
          <w:sz w:val="24"/>
          <w14:textFill>
            <w14:solidFill>
              <w14:schemeClr w14:val="tx1"/>
            </w14:solidFill>
          </w14:textFill>
        </w:rPr>
      </w:pPr>
      <w:r>
        <w:rPr>
          <w:rFonts w:hint="eastAsia" w:ascii="黑体" w:hAnsi="Calibri" w:eastAsia="黑体" w:cs="Times New Roman"/>
          <w:color w:val="000000" w:themeColor="text1"/>
          <w:sz w:val="24"/>
          <w:szCs w:val="22"/>
          <w14:textFill>
            <w14:solidFill>
              <w14:schemeClr w14:val="tx1"/>
            </w14:solidFill>
          </w14:textFill>
        </w:rPr>
        <w:t>六、研究方向</w:t>
      </w:r>
    </w:p>
    <w:p>
      <w:pPr>
        <w:widowControl/>
        <w:autoSpaceDE w:val="0"/>
        <w:autoSpaceDN w:val="0"/>
        <w:adjustRightInd w:val="0"/>
        <w:spacing w:line="44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1.政治经济学（020101）</w:t>
      </w:r>
    </w:p>
    <w:p>
      <w:pPr>
        <w:widowControl/>
        <w:autoSpaceDE w:val="0"/>
        <w:autoSpaceDN w:val="0"/>
        <w:adjustRightInd w:val="0"/>
        <w:spacing w:line="44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社会主义市场经济理论与实践</w:t>
      </w:r>
    </w:p>
    <w:p>
      <w:pPr>
        <w:widowControl/>
        <w:autoSpaceDE w:val="0"/>
        <w:autoSpaceDN w:val="0"/>
        <w:adjustRightInd w:val="0"/>
        <w:spacing w:line="44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宏观调控理论与政策</w:t>
      </w:r>
    </w:p>
    <w:p>
      <w:pPr>
        <w:widowControl/>
        <w:autoSpaceDE w:val="0"/>
        <w:autoSpaceDN w:val="0"/>
        <w:adjustRightInd w:val="0"/>
        <w:spacing w:line="44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2.西方经济学（020104）</w:t>
      </w:r>
    </w:p>
    <w:p>
      <w:pPr>
        <w:widowControl/>
        <w:autoSpaceDE w:val="0"/>
        <w:autoSpaceDN w:val="0"/>
        <w:adjustRightInd w:val="0"/>
        <w:spacing w:line="44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宏观经济理论与政策</w:t>
      </w:r>
    </w:p>
    <w:p>
      <w:pPr>
        <w:widowControl/>
        <w:autoSpaceDE w:val="0"/>
        <w:autoSpaceDN w:val="0"/>
        <w:adjustRightInd w:val="0"/>
        <w:spacing w:line="44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空间经济学与区域经济发展</w:t>
      </w:r>
    </w:p>
    <w:p>
      <w:pPr>
        <w:widowControl/>
        <w:autoSpaceDE w:val="0"/>
        <w:autoSpaceDN w:val="0"/>
        <w:adjustRightInd w:val="0"/>
        <w:spacing w:line="44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3.世界经济（020105）</w:t>
      </w:r>
    </w:p>
    <w:p>
      <w:pPr>
        <w:widowControl/>
        <w:autoSpaceDE w:val="0"/>
        <w:autoSpaceDN w:val="0"/>
        <w:adjustRightInd w:val="0"/>
        <w:spacing w:line="44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国际贸易</w:t>
      </w:r>
    </w:p>
    <w:p>
      <w:pPr>
        <w:widowControl/>
        <w:autoSpaceDE w:val="0"/>
        <w:autoSpaceDN w:val="0"/>
        <w:adjustRightInd w:val="0"/>
        <w:spacing w:line="44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国际投资</w:t>
      </w:r>
    </w:p>
    <w:p>
      <w:pPr>
        <w:spacing w:line="440" w:lineRule="exact"/>
        <w:ind w:firstLine="480" w:firstLineChars="200"/>
        <w:rPr>
          <w:rFonts w:ascii="黑体" w:hAnsi="黑体" w:eastAsia="黑体" w:cs="黑体"/>
          <w:b/>
          <w:color w:val="000000" w:themeColor="text1"/>
          <w:sz w:val="24"/>
          <w14:textFill>
            <w14:solidFill>
              <w14:schemeClr w14:val="tx1"/>
            </w14:solidFill>
          </w14:textFill>
        </w:rPr>
      </w:pPr>
      <w:r>
        <w:rPr>
          <w:rFonts w:hint="eastAsia" w:ascii="黑体" w:hAnsi="Calibri" w:eastAsia="黑体" w:cs="Times New Roman"/>
          <w:color w:val="000000" w:themeColor="text1"/>
          <w:sz w:val="24"/>
          <w:szCs w:val="22"/>
          <w14:textFill>
            <w14:solidFill>
              <w14:schemeClr w14:val="tx1"/>
            </w14:solidFill>
          </w14:textFill>
        </w:rPr>
        <w:t>七、学分要求</w:t>
      </w:r>
    </w:p>
    <w:p>
      <w:pPr>
        <w:widowControl/>
        <w:autoSpaceDE w:val="0"/>
        <w:autoSpaceDN w:val="0"/>
        <w:adjustRightInd w:val="0"/>
        <w:spacing w:line="44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研究生至少修满35学分，其中，公共必修课5学分，其他培养环节2学分。</w:t>
      </w:r>
    </w:p>
    <w:p>
      <w:pPr>
        <w:widowControl/>
        <w:autoSpaceDE w:val="0"/>
        <w:autoSpaceDN w:val="0"/>
        <w:adjustRightInd w:val="0"/>
        <w:spacing w:line="44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课程学习33学分，包括公共必修课5学分（中国特色科学社会主义理论与实践研究，2学分；马克思主义与社会科学方法论1学分；第一外国语，2学分），专业基础课12学分（高级微观经济学，3学分；高级宏观经济学，3学分；社会主义市场经济理论，3学分；高级计量经济学，3学分），专业必修课12学分，专业选修课至少4学分；其他培养环节（2学分），包括参加学术活动（1学分），专业实践（1学分）。</w:t>
      </w:r>
    </w:p>
    <w:p>
      <w:pPr>
        <w:widowControl/>
        <w:autoSpaceDE w:val="0"/>
        <w:autoSpaceDN w:val="0"/>
        <w:adjustRightInd w:val="0"/>
        <w:spacing w:line="440" w:lineRule="exact"/>
        <w:ind w:firstLine="480" w:firstLineChars="200"/>
        <w:textAlignment w:val="baseline"/>
        <w:rPr>
          <w:rFonts w:ascii="宋体" w:hAnsi="宋体"/>
          <w:color w:val="000000" w:themeColor="text1"/>
          <w:kern w:val="24"/>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其他培养环节包括：学术讲座或报告、中期考核、开题报告、预答辩、专业实践、校外学习或交流经历等环节。专业实践包括科研实践、教学实践和社会实践。科研实践为参与导师课题研究、完成自主申报科研课题等。教学实践形式为指导本科毕业生论文辅导、协助授课教师开展教学工作等。社会实践形式为社会调研、专业实习等。</w:t>
      </w:r>
    </w:p>
    <w:p>
      <w:pPr>
        <w:spacing w:line="480" w:lineRule="exact"/>
        <w:ind w:firstLine="480" w:firstLineChars="200"/>
        <w:rPr>
          <w:rFonts w:ascii="黑体" w:hAnsi="Calibri" w:eastAsia="黑体" w:cs="Times New Roman"/>
          <w:color w:val="000000" w:themeColor="text1"/>
          <w:sz w:val="24"/>
          <w:szCs w:val="22"/>
          <w14:textFill>
            <w14:solidFill>
              <w14:schemeClr w14:val="tx1"/>
            </w14:solidFill>
          </w14:textFill>
        </w:rPr>
      </w:pPr>
      <w:r>
        <w:rPr>
          <w:rFonts w:hint="eastAsia" w:ascii="黑体" w:hAnsi="Calibri" w:eastAsia="黑体" w:cs="Times New Roman"/>
          <w:color w:val="000000" w:themeColor="text1"/>
          <w:sz w:val="24"/>
          <w:szCs w:val="22"/>
          <w14:textFill>
            <w14:solidFill>
              <w14:schemeClr w14:val="tx1"/>
            </w14:solidFill>
          </w14:textFill>
        </w:rPr>
        <w:t>八、课程设置</w:t>
      </w:r>
      <w:r>
        <w:rPr>
          <w:rFonts w:hint="eastAsia" w:ascii="宋体" w:hAnsi="宋体" w:eastAsia="宋体" w:cs="宋体"/>
          <w:color w:val="000000" w:themeColor="text1"/>
          <w:sz w:val="24"/>
          <w:szCs w:val="22"/>
          <w14:textFill>
            <w14:solidFill>
              <w14:schemeClr w14:val="tx1"/>
            </w14:solidFill>
          </w14:textFill>
        </w:rPr>
        <w:t>（具体见课程设置与教学计划表）</w:t>
      </w:r>
    </w:p>
    <w:p>
      <w:pPr>
        <w:spacing w:line="480" w:lineRule="exact"/>
        <w:ind w:firstLine="480" w:firstLineChars="200"/>
        <w:rPr>
          <w:rFonts w:ascii="黑体" w:hAnsi="Calibri" w:eastAsia="黑体" w:cs="Times New Roman"/>
          <w:color w:val="000000" w:themeColor="text1"/>
          <w:sz w:val="24"/>
          <w:szCs w:val="22"/>
          <w14:textFill>
            <w14:solidFill>
              <w14:schemeClr w14:val="tx1"/>
            </w14:solidFill>
          </w14:textFill>
        </w:rPr>
      </w:pPr>
      <w:r>
        <w:rPr>
          <w:rFonts w:hint="eastAsia" w:ascii="黑体" w:hAnsi="Calibri" w:eastAsia="黑体" w:cs="Times New Roman"/>
          <w:color w:val="000000" w:themeColor="text1"/>
          <w:sz w:val="24"/>
          <w:szCs w:val="22"/>
          <w14:textFill>
            <w14:solidFill>
              <w14:schemeClr w14:val="tx1"/>
            </w14:solidFill>
          </w14:textFill>
        </w:rPr>
        <w:t>九、学位论文要求</w:t>
      </w:r>
    </w:p>
    <w:p>
      <w:pPr>
        <w:adjustRightInd w:val="0"/>
        <w:snapToGrid w:val="0"/>
        <w:spacing w:line="480" w:lineRule="exact"/>
        <w:ind w:firstLine="480"/>
        <w:rPr>
          <w:rFonts w:ascii="宋体" w:hAnsi="宋体"/>
          <w:color w:val="000000" w:themeColor="text1"/>
          <w:kern w:val="24"/>
          <w:sz w:val="24"/>
          <w14:textFill>
            <w14:solidFill>
              <w14:schemeClr w14:val="tx1"/>
            </w14:solidFill>
          </w14:textFill>
        </w:rPr>
      </w:pPr>
      <w:r>
        <w:rPr>
          <w:rFonts w:hint="eastAsia" w:ascii="宋体" w:hAnsi="宋体"/>
          <w:color w:val="000000" w:themeColor="text1"/>
          <w:kern w:val="24"/>
          <w:sz w:val="24"/>
          <w14:textFill>
            <w14:solidFill>
              <w14:schemeClr w14:val="tx1"/>
            </w14:solidFill>
          </w14:textFill>
        </w:rPr>
        <w:t>研究生入校后第四学期必须参加中期考核，中期考核从思想政治素质、课程学习、科研实践能力等方面进行，考核通过后方可进行学位（毕业）论文的研撰。</w:t>
      </w:r>
    </w:p>
    <w:p>
      <w:pPr>
        <w:adjustRightInd w:val="0"/>
        <w:snapToGrid w:val="0"/>
        <w:spacing w:line="480" w:lineRule="exact"/>
        <w:ind w:firstLine="480"/>
        <w:rPr>
          <w:rFonts w:ascii="宋体" w:hAnsi="宋体"/>
          <w:color w:val="000000" w:themeColor="text1"/>
          <w:kern w:val="24"/>
          <w:sz w:val="24"/>
          <w14:textFill>
            <w14:solidFill>
              <w14:schemeClr w14:val="tx1"/>
            </w14:solidFill>
          </w14:textFill>
        </w:rPr>
      </w:pPr>
      <w:r>
        <w:rPr>
          <w:rFonts w:hint="eastAsia" w:ascii="宋体" w:hAnsi="宋体"/>
          <w:color w:val="000000" w:themeColor="text1"/>
          <w:kern w:val="24"/>
          <w:sz w:val="24"/>
          <w14:textFill>
            <w14:solidFill>
              <w14:schemeClr w14:val="tx1"/>
            </w14:solidFill>
          </w14:textFill>
        </w:rPr>
        <w:t>1.论文选题</w:t>
      </w:r>
    </w:p>
    <w:p>
      <w:pPr>
        <w:spacing w:line="480" w:lineRule="exact"/>
        <w:ind w:firstLine="480" w:firstLineChars="200"/>
        <w:rPr>
          <w:rFonts w:ascii="宋体" w:hAnsi="宋体"/>
          <w:color w:val="000000" w:themeColor="text1"/>
          <w:kern w:val="24"/>
          <w:sz w:val="24"/>
          <w14:textFill>
            <w14:solidFill>
              <w14:schemeClr w14:val="tx1"/>
            </w14:solidFill>
          </w14:textFill>
        </w:rPr>
      </w:pPr>
      <w:r>
        <w:rPr>
          <w:rFonts w:hint="eastAsia" w:ascii="宋体" w:hAnsi="宋体"/>
          <w:color w:val="000000" w:themeColor="text1"/>
          <w:kern w:val="24"/>
          <w:sz w:val="24"/>
          <w14:textFill>
            <w14:solidFill>
              <w14:schemeClr w14:val="tx1"/>
            </w14:solidFill>
          </w14:textFill>
        </w:rPr>
        <w:t>论文选题必须经过充分调查研究，查阅相关的文献，了解国内外本领域的研究历史和现状，选择本学科内有重要学术价值和实用价值、研究基础较为薄弱的问题，或能为解决当前、当地经济和社会发展的热点、难点问题以及为政府决策提供借鉴的问题作为论文选题。</w:t>
      </w:r>
    </w:p>
    <w:p>
      <w:pPr>
        <w:adjustRightInd w:val="0"/>
        <w:snapToGrid w:val="0"/>
        <w:spacing w:line="480" w:lineRule="exact"/>
        <w:ind w:firstLine="480"/>
        <w:rPr>
          <w:rFonts w:ascii="宋体" w:hAnsi="宋体"/>
          <w:color w:val="000000" w:themeColor="text1"/>
          <w:kern w:val="24"/>
          <w:sz w:val="24"/>
          <w14:textFill>
            <w14:solidFill>
              <w14:schemeClr w14:val="tx1"/>
            </w14:solidFill>
          </w14:textFill>
        </w:rPr>
      </w:pPr>
      <w:r>
        <w:rPr>
          <w:rFonts w:hint="eastAsia" w:ascii="宋体" w:hAnsi="宋体"/>
          <w:color w:val="000000" w:themeColor="text1"/>
          <w:kern w:val="24"/>
          <w:sz w:val="24"/>
          <w14:textFill>
            <w14:solidFill>
              <w14:schemeClr w14:val="tx1"/>
            </w14:solidFill>
          </w14:textFill>
        </w:rPr>
        <w:t>2.论文开题</w:t>
      </w:r>
    </w:p>
    <w:p>
      <w:pPr>
        <w:adjustRightInd w:val="0"/>
        <w:snapToGrid w:val="0"/>
        <w:spacing w:line="480" w:lineRule="exact"/>
        <w:ind w:firstLine="480"/>
        <w:rPr>
          <w:rFonts w:ascii="宋体" w:hAnsi="宋体"/>
          <w:color w:val="000000" w:themeColor="text1"/>
          <w:kern w:val="24"/>
          <w:sz w:val="24"/>
          <w14:textFill>
            <w14:solidFill>
              <w14:schemeClr w14:val="tx1"/>
            </w14:solidFill>
          </w14:textFill>
        </w:rPr>
      </w:pPr>
      <w:r>
        <w:rPr>
          <w:rFonts w:hint="eastAsia" w:ascii="宋体" w:hAnsi="宋体"/>
          <w:color w:val="000000" w:themeColor="text1"/>
          <w:kern w:val="24"/>
          <w:sz w:val="24"/>
          <w14:textFill>
            <w14:solidFill>
              <w14:schemeClr w14:val="tx1"/>
            </w14:solidFill>
          </w14:textFill>
        </w:rPr>
        <w:t>开题报告准备时间为1—2年，论文开题时间在第二学年第二学期，开题前要求学生在充分阅读文献资料的基础上撰写</w:t>
      </w:r>
      <w:r>
        <w:rPr>
          <w:rFonts w:hint="eastAsia" w:ascii="宋体" w:hAnsi="宋体" w:eastAsia="宋体"/>
          <w:color w:val="000000" w:themeColor="text1"/>
          <w:kern w:val="0"/>
          <w:sz w:val="24"/>
          <w14:textFill>
            <w14:solidFill>
              <w14:schemeClr w14:val="tx1"/>
            </w14:solidFill>
          </w14:textFill>
        </w:rPr>
        <w:t>提交不少于8000字的与研究主题相关的文献综述。</w:t>
      </w:r>
      <w:r>
        <w:rPr>
          <w:rFonts w:hint="eastAsia" w:ascii="宋体" w:hAnsi="宋体"/>
          <w:color w:val="000000" w:themeColor="text1"/>
          <w:kern w:val="24"/>
          <w:sz w:val="24"/>
          <w14:textFill>
            <w14:solidFill>
              <w14:schemeClr w14:val="tx1"/>
            </w14:solidFill>
          </w14:textFill>
        </w:rPr>
        <w:t>开题应由学生申请，导师负责开题报告的审核，开题报告须有完整的书面材料，包括选题依据、意义、文献综述和本人的详细研究计划、写作提纲、主要参考文献等。论文开题时，应由本专业3-5位导师组成评议组进行审定。开题报告通过后，学生方可撰写毕业论文。</w:t>
      </w:r>
    </w:p>
    <w:p>
      <w:pPr>
        <w:adjustRightInd w:val="0"/>
        <w:snapToGrid w:val="0"/>
        <w:spacing w:line="480" w:lineRule="exact"/>
        <w:ind w:firstLine="480"/>
        <w:rPr>
          <w:rFonts w:ascii="宋体" w:hAnsi="宋体"/>
          <w:color w:val="000000" w:themeColor="text1"/>
          <w:kern w:val="24"/>
          <w:sz w:val="24"/>
          <w14:textFill>
            <w14:solidFill>
              <w14:schemeClr w14:val="tx1"/>
            </w14:solidFill>
          </w14:textFill>
        </w:rPr>
      </w:pPr>
      <w:r>
        <w:rPr>
          <w:rFonts w:hint="eastAsia" w:ascii="宋体" w:hAnsi="宋体"/>
          <w:color w:val="000000" w:themeColor="text1"/>
          <w:kern w:val="24"/>
          <w:sz w:val="24"/>
          <w14:textFill>
            <w14:solidFill>
              <w14:schemeClr w14:val="tx1"/>
            </w14:solidFill>
          </w14:textFill>
        </w:rPr>
        <w:t>3.论文撰写</w:t>
      </w:r>
    </w:p>
    <w:p>
      <w:pPr>
        <w:adjustRightInd w:val="0"/>
        <w:snapToGrid w:val="0"/>
        <w:spacing w:line="480" w:lineRule="exact"/>
        <w:ind w:firstLine="480"/>
        <w:rPr>
          <w:rFonts w:ascii="宋体" w:hAnsi="宋体"/>
          <w:color w:val="000000" w:themeColor="text1"/>
          <w:kern w:val="24"/>
          <w:sz w:val="24"/>
          <w14:textFill>
            <w14:solidFill>
              <w14:schemeClr w14:val="tx1"/>
            </w14:solidFill>
          </w14:textFill>
        </w:rPr>
      </w:pPr>
      <w:r>
        <w:rPr>
          <w:rFonts w:hint="eastAsia" w:ascii="宋体" w:hAnsi="宋体"/>
          <w:color w:val="000000" w:themeColor="text1"/>
          <w:kern w:val="24"/>
          <w:sz w:val="24"/>
          <w14:textFill>
            <w14:solidFill>
              <w14:schemeClr w14:val="tx1"/>
            </w14:solidFill>
          </w14:textFill>
        </w:rPr>
        <w:t>毕业</w:t>
      </w:r>
      <w:r>
        <w:rPr>
          <w:rFonts w:ascii="宋体" w:hAnsi="宋体"/>
          <w:color w:val="000000" w:themeColor="text1"/>
          <w:kern w:val="24"/>
          <w:sz w:val="24"/>
          <w14:textFill>
            <w14:solidFill>
              <w14:schemeClr w14:val="tx1"/>
            </w14:solidFill>
          </w14:textFill>
        </w:rPr>
        <w:t>论文的</w:t>
      </w:r>
      <w:r>
        <w:rPr>
          <w:rFonts w:hint="eastAsia" w:ascii="宋体" w:hAnsi="宋体"/>
          <w:color w:val="000000" w:themeColor="text1"/>
          <w:kern w:val="24"/>
          <w:sz w:val="24"/>
          <w14:textFill>
            <w14:solidFill>
              <w14:schemeClr w14:val="tx1"/>
            </w14:solidFill>
          </w14:textFill>
        </w:rPr>
        <w:t>撰写不少于50000字，时间</w:t>
      </w:r>
      <w:r>
        <w:rPr>
          <w:rFonts w:ascii="宋体" w:hAnsi="宋体"/>
          <w:color w:val="000000" w:themeColor="text1"/>
          <w:kern w:val="24"/>
          <w:sz w:val="24"/>
          <w14:textFill>
            <w14:solidFill>
              <w14:schemeClr w14:val="tx1"/>
            </w14:solidFill>
          </w14:textFill>
        </w:rPr>
        <w:t>不少于</w:t>
      </w:r>
      <w:r>
        <w:rPr>
          <w:rFonts w:hint="eastAsia" w:ascii="宋体" w:hAnsi="宋体"/>
          <w:color w:val="000000" w:themeColor="text1"/>
          <w:kern w:val="24"/>
          <w:sz w:val="24"/>
          <w14:textFill>
            <w14:solidFill>
              <w14:schemeClr w14:val="tx1"/>
            </w14:solidFill>
          </w14:textFill>
        </w:rPr>
        <w:t>1</w:t>
      </w:r>
      <w:r>
        <w:rPr>
          <w:rFonts w:ascii="宋体" w:hAnsi="宋体"/>
          <w:color w:val="000000" w:themeColor="text1"/>
          <w:kern w:val="24"/>
          <w:sz w:val="24"/>
          <w14:textFill>
            <w14:solidFill>
              <w14:schemeClr w14:val="tx1"/>
            </w14:solidFill>
          </w14:textFill>
        </w:rPr>
        <w:t>年</w:t>
      </w:r>
      <w:r>
        <w:rPr>
          <w:rFonts w:hint="eastAsia" w:ascii="宋体" w:hAnsi="宋体"/>
          <w:color w:val="000000" w:themeColor="text1"/>
          <w:kern w:val="24"/>
          <w:sz w:val="24"/>
          <w14:textFill>
            <w14:solidFill>
              <w14:schemeClr w14:val="tx1"/>
            </w14:solidFill>
          </w14:textFill>
        </w:rPr>
        <w:t>。指导老师务必从文献资料、统计数据、大纲、初稿、再稿、修改、定稿到评审、答辩全过程进行指导和监督，论文初稿完成后提交指导老师审阅并修改定稿，并通过学校组织的</w:t>
      </w:r>
      <w:r>
        <w:rPr>
          <w:rFonts w:hint="eastAsia" w:ascii="宋体" w:hAnsi="宋体" w:eastAsia="宋体"/>
          <w:color w:val="000000" w:themeColor="text1"/>
          <w:kern w:val="0"/>
          <w:sz w:val="24"/>
          <w14:textFill>
            <w14:solidFill>
              <w14:schemeClr w14:val="tx1"/>
            </w14:solidFill>
          </w14:textFill>
        </w:rPr>
        <w:t>学术不端行为检测（检测重复率不超过20%），</w:t>
      </w:r>
      <w:r>
        <w:rPr>
          <w:rFonts w:hint="eastAsia" w:ascii="宋体" w:hAnsi="宋体"/>
          <w:color w:val="000000" w:themeColor="text1"/>
          <w:kern w:val="24"/>
          <w:sz w:val="24"/>
          <w14:textFill>
            <w14:solidFill>
              <w14:schemeClr w14:val="tx1"/>
            </w14:solidFill>
          </w14:textFill>
        </w:rPr>
        <w:t>未经指导老师审阅通过的论文，不得提交答辩。</w:t>
      </w:r>
    </w:p>
    <w:p>
      <w:pPr>
        <w:spacing w:line="480" w:lineRule="exact"/>
        <w:ind w:firstLine="480" w:firstLineChars="200"/>
        <w:rPr>
          <w:rFonts w:ascii="宋体" w:hAnsi="宋体"/>
          <w:color w:val="000000" w:themeColor="text1"/>
          <w:kern w:val="24"/>
          <w:sz w:val="24"/>
          <w14:textFill>
            <w14:solidFill>
              <w14:schemeClr w14:val="tx1"/>
            </w14:solidFill>
          </w14:textFill>
        </w:rPr>
      </w:pPr>
      <w:r>
        <w:rPr>
          <w:rFonts w:hint="eastAsia" w:ascii="宋体" w:hAnsi="宋体"/>
          <w:color w:val="000000" w:themeColor="text1"/>
          <w:kern w:val="24"/>
          <w:sz w:val="24"/>
          <w14:textFill>
            <w14:solidFill>
              <w14:schemeClr w14:val="tx1"/>
            </w14:solidFill>
          </w14:textFill>
        </w:rPr>
        <w:t>4.学位论文预答辩和评审：通过学术不端行为检测的硕士论文，可参加学位论文的预答辩，并至少由校内外两名以上专家进行评审，评审通过后方可参加论文答辩。</w:t>
      </w:r>
    </w:p>
    <w:p>
      <w:pPr>
        <w:spacing w:line="480" w:lineRule="exact"/>
        <w:ind w:firstLine="480" w:firstLineChars="200"/>
        <w:rPr>
          <w:rFonts w:ascii="宋体" w:hAnsi="宋体"/>
          <w:color w:val="000000" w:themeColor="text1"/>
          <w:kern w:val="24"/>
          <w:sz w:val="24"/>
          <w14:textFill>
            <w14:solidFill>
              <w14:schemeClr w14:val="tx1"/>
            </w14:solidFill>
          </w14:textFill>
        </w:rPr>
      </w:pPr>
      <w:r>
        <w:rPr>
          <w:rFonts w:hint="eastAsia" w:ascii="宋体" w:hAnsi="宋体"/>
          <w:color w:val="000000" w:themeColor="text1"/>
          <w:kern w:val="24"/>
          <w:sz w:val="24"/>
          <w14:textFill>
            <w14:solidFill>
              <w14:schemeClr w14:val="tx1"/>
            </w14:solidFill>
          </w14:textFill>
        </w:rPr>
        <w:t>5.学位论文答辩</w:t>
      </w:r>
    </w:p>
    <w:p>
      <w:pPr>
        <w:spacing w:line="480" w:lineRule="exact"/>
        <w:ind w:firstLine="480" w:firstLineChars="200"/>
        <w:rPr>
          <w:rFonts w:ascii="宋体" w:hAnsi="宋体"/>
          <w:color w:val="000000" w:themeColor="text1"/>
          <w:kern w:val="24"/>
          <w:sz w:val="24"/>
          <w14:textFill>
            <w14:solidFill>
              <w14:schemeClr w14:val="tx1"/>
            </w14:solidFill>
          </w14:textFill>
        </w:rPr>
      </w:pPr>
      <w:r>
        <w:rPr>
          <w:rFonts w:hint="eastAsia" w:ascii="宋体" w:hAnsi="宋体"/>
          <w:color w:val="000000" w:themeColor="text1"/>
          <w:kern w:val="24"/>
          <w:sz w:val="24"/>
          <w14:textFill>
            <w14:solidFill>
              <w14:schemeClr w14:val="tx1"/>
            </w14:solidFill>
          </w14:textFill>
        </w:rPr>
        <w:t>答辩委员会应至少由5位（答辩主席由校外专家担任）与本领域相关的专家组成。答辩委员会组织答辩并提出修改意见，论文应达到授予经济学硕士学位论文的要求。答辩通过，经学校学位评定委员会审议批准授予经济学硕士学位。</w:t>
      </w:r>
    </w:p>
    <w:p>
      <w:pPr>
        <w:spacing w:line="480" w:lineRule="exact"/>
        <w:ind w:firstLine="480" w:firstLineChars="200"/>
        <w:rPr>
          <w:rFonts w:ascii="宋体" w:hAnsi="宋体"/>
          <w:color w:val="000000" w:themeColor="text1"/>
          <w:kern w:val="24"/>
          <w:sz w:val="24"/>
          <w14:textFill>
            <w14:solidFill>
              <w14:schemeClr w14:val="tx1"/>
            </w14:solidFill>
          </w14:textFill>
        </w:rPr>
      </w:pPr>
    </w:p>
    <w:p>
      <w:pPr>
        <w:spacing w:line="480" w:lineRule="exact"/>
        <w:ind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附件：</w:t>
      </w:r>
      <w:r>
        <w:rPr>
          <w:rFonts w:hint="eastAsia" w:ascii="宋体" w:hAnsi="宋体" w:cs="宋体"/>
          <w:color w:val="000000" w:themeColor="text1"/>
          <w:sz w:val="24"/>
          <w:szCs w:val="22"/>
          <w14:textFill>
            <w14:solidFill>
              <w14:schemeClr w14:val="tx1"/>
            </w14:solidFill>
          </w14:textFill>
        </w:rPr>
        <w:t>理论经济学学术学位硕士研究生</w:t>
      </w:r>
      <w:r>
        <w:rPr>
          <w:rFonts w:hint="eastAsia" w:ascii="宋体" w:hAnsi="宋体" w:eastAsia="宋体" w:cs="宋体"/>
          <w:color w:val="000000" w:themeColor="text1"/>
          <w:sz w:val="24"/>
          <w:szCs w:val="22"/>
          <w14:textFill>
            <w14:solidFill>
              <w14:schemeClr w14:val="tx1"/>
            </w14:solidFill>
          </w14:textFill>
        </w:rPr>
        <w:t>课程设置与教学计划表</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 xml:space="preserve"> </w:t>
      </w:r>
    </w:p>
    <w:p>
      <w:pPr>
        <w:spacing w:line="360" w:lineRule="exact"/>
        <w:rPr>
          <w:rFonts w:ascii="楷体_GB2312" w:eastAsia="楷体_GB2312"/>
          <w:color w:val="000000" w:themeColor="text1"/>
          <w:szCs w:val="21"/>
          <w14:textFill>
            <w14:solidFill>
              <w14:schemeClr w14:val="tx1"/>
            </w14:solidFill>
          </w14:textFill>
        </w:rPr>
      </w:pPr>
      <w:r>
        <w:rPr>
          <w:rFonts w:hint="eastAsia" w:ascii="宋体" w:hAnsi="宋体"/>
          <w:color w:val="000000" w:themeColor="text1"/>
          <w:kern w:val="24"/>
          <w:sz w:val="24"/>
          <w14:textFill>
            <w14:solidFill>
              <w14:schemeClr w14:val="tx1"/>
            </w14:solidFill>
          </w14:textFill>
        </w:rPr>
        <w:br w:type="page"/>
      </w:r>
      <w:r>
        <w:rPr>
          <w:rFonts w:hint="eastAsia" w:ascii="宋体" w:hAnsi="宋体" w:eastAsia="宋体" w:cs="宋体"/>
          <w:color w:val="000000" w:themeColor="text1"/>
          <w:sz w:val="24"/>
          <w:szCs w:val="22"/>
          <w14:textFill>
            <w14:solidFill>
              <w14:schemeClr w14:val="tx1"/>
            </w14:solidFill>
          </w14:textFill>
        </w:rPr>
        <w:t>附件：</w:t>
      </w:r>
    </w:p>
    <w:p>
      <w:pPr>
        <w:spacing w:after="72" w:afterLines="30" w:line="520" w:lineRule="exact"/>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理论经济学学术学位硕士研究生课程设置与教学计划表</w:t>
      </w:r>
    </w:p>
    <w:tbl>
      <w:tblPr>
        <w:tblStyle w:val="8"/>
        <w:tblW w:w="10080" w:type="dxa"/>
        <w:jc w:val="center"/>
        <w:tblInd w:w="-7"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327"/>
        <w:gridCol w:w="328"/>
        <w:gridCol w:w="372"/>
        <w:gridCol w:w="1036"/>
        <w:gridCol w:w="2666"/>
        <w:gridCol w:w="859"/>
        <w:gridCol w:w="603"/>
        <w:gridCol w:w="633"/>
        <w:gridCol w:w="633"/>
        <w:gridCol w:w="1564"/>
        <w:gridCol w:w="94"/>
        <w:gridCol w:w="965"/>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2" w:hRule="atLeast"/>
          <w:jc w:val="center"/>
        </w:trPr>
        <w:tc>
          <w:tcPr>
            <w:tcW w:w="1027" w:type="dxa"/>
            <w:gridSpan w:val="3"/>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103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2666"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859"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60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63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633"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分</w:t>
            </w:r>
          </w:p>
        </w:tc>
        <w:tc>
          <w:tcPr>
            <w:tcW w:w="1658"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教师</w:t>
            </w:r>
          </w:p>
        </w:tc>
        <w:tc>
          <w:tcPr>
            <w:tcW w:w="96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4" w:hRule="exact"/>
          <w:jc w:val="center"/>
        </w:trPr>
        <w:tc>
          <w:tcPr>
            <w:tcW w:w="327"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700" w:type="dxa"/>
            <w:gridSpan w:val="2"/>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公共</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必修</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03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M0051001</w:t>
            </w:r>
          </w:p>
        </w:tc>
        <w:tc>
          <w:tcPr>
            <w:tcW w:w="266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中国特色科学社会主义理论与实践研究</w:t>
            </w:r>
          </w:p>
        </w:tc>
        <w:tc>
          <w:tcPr>
            <w:tcW w:w="85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0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58" w:type="dxa"/>
            <w:gridSpan w:val="2"/>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965"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4" w:hRule="exact"/>
          <w:jc w:val="center"/>
        </w:trPr>
        <w:tc>
          <w:tcPr>
            <w:tcW w:w="32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00"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3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M0050005</w:t>
            </w:r>
          </w:p>
        </w:tc>
        <w:tc>
          <w:tcPr>
            <w:tcW w:w="266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马克思主义与社会科学方法论</w:t>
            </w:r>
          </w:p>
        </w:tc>
        <w:tc>
          <w:tcPr>
            <w:tcW w:w="85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0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658" w:type="dxa"/>
            <w:gridSpan w:val="2"/>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965"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4" w:hRule="exact"/>
          <w:jc w:val="center"/>
        </w:trPr>
        <w:tc>
          <w:tcPr>
            <w:tcW w:w="32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00"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3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M0101222</w:t>
            </w:r>
          </w:p>
        </w:tc>
        <w:tc>
          <w:tcPr>
            <w:tcW w:w="266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第一外国语</w:t>
            </w:r>
          </w:p>
        </w:tc>
        <w:tc>
          <w:tcPr>
            <w:tcW w:w="85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60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72</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658" w:type="dxa"/>
            <w:gridSpan w:val="2"/>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tc>
        <w:tc>
          <w:tcPr>
            <w:tcW w:w="965"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4" w:hRule="exact"/>
          <w:jc w:val="center"/>
        </w:trPr>
        <w:tc>
          <w:tcPr>
            <w:tcW w:w="32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00" w:type="dxa"/>
            <w:gridSpan w:val="2"/>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基础</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03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M0082001</w:t>
            </w:r>
          </w:p>
        </w:tc>
        <w:tc>
          <w:tcPr>
            <w:tcW w:w="266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高级微观经济学</w:t>
            </w:r>
          </w:p>
        </w:tc>
        <w:tc>
          <w:tcPr>
            <w:tcW w:w="85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0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58" w:type="dxa"/>
            <w:gridSpan w:val="2"/>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聂正彦</w:t>
            </w:r>
          </w:p>
        </w:tc>
        <w:tc>
          <w:tcPr>
            <w:tcW w:w="965"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4" w:hRule="exact"/>
          <w:jc w:val="center"/>
        </w:trPr>
        <w:tc>
          <w:tcPr>
            <w:tcW w:w="32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00"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3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M0082004</w:t>
            </w:r>
          </w:p>
        </w:tc>
        <w:tc>
          <w:tcPr>
            <w:tcW w:w="266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高级计量经济学</w:t>
            </w:r>
          </w:p>
        </w:tc>
        <w:tc>
          <w:tcPr>
            <w:tcW w:w="85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0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58" w:type="dxa"/>
            <w:gridSpan w:val="2"/>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陈国强</w:t>
            </w:r>
          </w:p>
        </w:tc>
        <w:tc>
          <w:tcPr>
            <w:tcW w:w="965"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4" w:hRule="exact"/>
          <w:jc w:val="center"/>
        </w:trPr>
        <w:tc>
          <w:tcPr>
            <w:tcW w:w="32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00"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3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M0082002</w:t>
            </w:r>
          </w:p>
        </w:tc>
        <w:tc>
          <w:tcPr>
            <w:tcW w:w="266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高级宏观经济学</w:t>
            </w:r>
          </w:p>
        </w:tc>
        <w:tc>
          <w:tcPr>
            <w:tcW w:w="85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0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58" w:type="dxa"/>
            <w:gridSpan w:val="2"/>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高丙吉</w:t>
            </w:r>
          </w:p>
        </w:tc>
        <w:tc>
          <w:tcPr>
            <w:tcW w:w="965"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4" w:hRule="exact"/>
          <w:jc w:val="center"/>
        </w:trPr>
        <w:tc>
          <w:tcPr>
            <w:tcW w:w="32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00" w:type="dxa"/>
            <w:gridSpan w:val="2"/>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3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M0082005</w:t>
            </w:r>
          </w:p>
        </w:tc>
        <w:tc>
          <w:tcPr>
            <w:tcW w:w="266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社会主义市场经济理论</w:t>
            </w:r>
          </w:p>
        </w:tc>
        <w:tc>
          <w:tcPr>
            <w:tcW w:w="85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0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58" w:type="dxa"/>
            <w:gridSpan w:val="2"/>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李天建</w:t>
            </w:r>
          </w:p>
        </w:tc>
        <w:tc>
          <w:tcPr>
            <w:tcW w:w="965"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4" w:hRule="exact"/>
          <w:jc w:val="center"/>
        </w:trPr>
        <w:tc>
          <w:tcPr>
            <w:tcW w:w="32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28"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专业必修课</w:t>
            </w:r>
          </w:p>
        </w:tc>
        <w:tc>
          <w:tcPr>
            <w:tcW w:w="372"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政治经济学</w:t>
            </w:r>
          </w:p>
        </w:tc>
        <w:tc>
          <w:tcPr>
            <w:tcW w:w="103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M0083053</w:t>
            </w:r>
          </w:p>
        </w:tc>
        <w:tc>
          <w:tcPr>
            <w:tcW w:w="266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财政理论与政策</w:t>
            </w:r>
          </w:p>
        </w:tc>
        <w:tc>
          <w:tcPr>
            <w:tcW w:w="85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0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58" w:type="dxa"/>
            <w:gridSpan w:val="2"/>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梁红梅</w:t>
            </w:r>
          </w:p>
        </w:tc>
        <w:tc>
          <w:tcPr>
            <w:tcW w:w="965"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4" w:hRule="exact"/>
          <w:jc w:val="center"/>
        </w:trPr>
        <w:tc>
          <w:tcPr>
            <w:tcW w:w="32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28"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72"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3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M0083054</w:t>
            </w:r>
          </w:p>
        </w:tc>
        <w:tc>
          <w:tcPr>
            <w:tcW w:w="266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中国经济前沿问题研究</w:t>
            </w:r>
          </w:p>
        </w:tc>
        <w:tc>
          <w:tcPr>
            <w:tcW w:w="85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0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58" w:type="dxa"/>
            <w:gridSpan w:val="2"/>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吴世艳</w:t>
            </w:r>
          </w:p>
        </w:tc>
        <w:tc>
          <w:tcPr>
            <w:tcW w:w="965"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4" w:hRule="exact"/>
          <w:jc w:val="center"/>
        </w:trPr>
        <w:tc>
          <w:tcPr>
            <w:tcW w:w="32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28"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72"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3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M0083051</w:t>
            </w:r>
          </w:p>
        </w:tc>
        <w:tc>
          <w:tcPr>
            <w:tcW w:w="266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当代西方经济学流派</w:t>
            </w:r>
          </w:p>
        </w:tc>
        <w:tc>
          <w:tcPr>
            <w:tcW w:w="85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0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58" w:type="dxa"/>
            <w:gridSpan w:val="2"/>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聂正彦</w:t>
            </w:r>
          </w:p>
        </w:tc>
        <w:tc>
          <w:tcPr>
            <w:tcW w:w="965"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4" w:hRule="exact"/>
          <w:jc w:val="center"/>
        </w:trPr>
        <w:tc>
          <w:tcPr>
            <w:tcW w:w="32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28"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72"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3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M0083004</w:t>
            </w:r>
          </w:p>
        </w:tc>
        <w:tc>
          <w:tcPr>
            <w:tcW w:w="266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发展经济学</w:t>
            </w:r>
          </w:p>
        </w:tc>
        <w:tc>
          <w:tcPr>
            <w:tcW w:w="85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0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58" w:type="dxa"/>
            <w:gridSpan w:val="2"/>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除开军</w:t>
            </w:r>
          </w:p>
        </w:tc>
        <w:tc>
          <w:tcPr>
            <w:tcW w:w="965"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4" w:hRule="exact"/>
          <w:jc w:val="center"/>
        </w:trPr>
        <w:tc>
          <w:tcPr>
            <w:tcW w:w="32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28"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72"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西方经济学</w:t>
            </w:r>
          </w:p>
        </w:tc>
        <w:tc>
          <w:tcPr>
            <w:tcW w:w="103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M0083009</w:t>
            </w:r>
          </w:p>
        </w:tc>
        <w:tc>
          <w:tcPr>
            <w:tcW w:w="266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金融理论与政策</w:t>
            </w:r>
          </w:p>
        </w:tc>
        <w:tc>
          <w:tcPr>
            <w:tcW w:w="85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0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58" w:type="dxa"/>
            <w:gridSpan w:val="2"/>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丁竹君</w:t>
            </w:r>
          </w:p>
        </w:tc>
        <w:tc>
          <w:tcPr>
            <w:tcW w:w="965"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4" w:hRule="exact"/>
          <w:jc w:val="center"/>
        </w:trPr>
        <w:tc>
          <w:tcPr>
            <w:tcW w:w="32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28"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72"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3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M0083026</w:t>
            </w:r>
          </w:p>
        </w:tc>
        <w:tc>
          <w:tcPr>
            <w:tcW w:w="266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空间经济学</w:t>
            </w:r>
          </w:p>
        </w:tc>
        <w:tc>
          <w:tcPr>
            <w:tcW w:w="85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0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58" w:type="dxa"/>
            <w:gridSpan w:val="2"/>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吉亚辉</w:t>
            </w:r>
          </w:p>
        </w:tc>
        <w:tc>
          <w:tcPr>
            <w:tcW w:w="965"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4" w:hRule="exact"/>
          <w:jc w:val="center"/>
        </w:trPr>
        <w:tc>
          <w:tcPr>
            <w:tcW w:w="32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28"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72"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3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M0083051</w:t>
            </w:r>
          </w:p>
        </w:tc>
        <w:tc>
          <w:tcPr>
            <w:tcW w:w="266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当代西方经济学流派</w:t>
            </w:r>
          </w:p>
        </w:tc>
        <w:tc>
          <w:tcPr>
            <w:tcW w:w="85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0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58" w:type="dxa"/>
            <w:gridSpan w:val="2"/>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聂正彦</w:t>
            </w:r>
          </w:p>
        </w:tc>
        <w:tc>
          <w:tcPr>
            <w:tcW w:w="965"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4" w:hRule="exact"/>
          <w:jc w:val="center"/>
        </w:trPr>
        <w:tc>
          <w:tcPr>
            <w:tcW w:w="32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28"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72"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3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M0083004</w:t>
            </w:r>
          </w:p>
        </w:tc>
        <w:tc>
          <w:tcPr>
            <w:tcW w:w="266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发展经济学</w:t>
            </w:r>
          </w:p>
        </w:tc>
        <w:tc>
          <w:tcPr>
            <w:tcW w:w="85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0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58" w:type="dxa"/>
            <w:gridSpan w:val="2"/>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除开军</w:t>
            </w:r>
          </w:p>
        </w:tc>
        <w:tc>
          <w:tcPr>
            <w:tcW w:w="965"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4" w:hRule="exact"/>
          <w:jc w:val="center"/>
        </w:trPr>
        <w:tc>
          <w:tcPr>
            <w:tcW w:w="32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28"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firstLine="360"/>
              <w:jc w:val="center"/>
              <w:rPr>
                <w:rFonts w:hint="default" w:ascii="宋体" w:hAnsi="宋体" w:eastAsia="宋体" w:cs="宋体"/>
                <w:bCs/>
                <w:color w:val="000000" w:themeColor="text1"/>
                <w:sz w:val="18"/>
                <w:szCs w:val="18"/>
                <w14:textFill>
                  <w14:solidFill>
                    <w14:schemeClr w14:val="tx1"/>
                  </w14:solidFill>
                </w14:textFill>
              </w:rPr>
            </w:pPr>
          </w:p>
        </w:tc>
        <w:tc>
          <w:tcPr>
            <w:tcW w:w="372" w:type="dxa"/>
            <w:vMerge w:val="restart"/>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世界经济</w:t>
            </w:r>
          </w:p>
        </w:tc>
        <w:tc>
          <w:tcPr>
            <w:tcW w:w="103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M0083055</w:t>
            </w:r>
          </w:p>
        </w:tc>
        <w:tc>
          <w:tcPr>
            <w:tcW w:w="266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国际贸易理论</w:t>
            </w:r>
          </w:p>
        </w:tc>
        <w:tc>
          <w:tcPr>
            <w:tcW w:w="85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0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58" w:type="dxa"/>
            <w:gridSpan w:val="2"/>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王秋红</w:t>
            </w:r>
          </w:p>
        </w:tc>
        <w:tc>
          <w:tcPr>
            <w:tcW w:w="965"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4" w:hRule="exact"/>
          <w:jc w:val="center"/>
        </w:trPr>
        <w:tc>
          <w:tcPr>
            <w:tcW w:w="32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28"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firstLine="360"/>
              <w:rPr>
                <w:rFonts w:hint="default" w:ascii="宋体" w:hAnsi="宋体" w:eastAsia="宋体" w:cs="宋体"/>
                <w:bCs/>
                <w:color w:val="000000" w:themeColor="text1"/>
                <w:sz w:val="18"/>
                <w:szCs w:val="18"/>
                <w14:textFill>
                  <w14:solidFill>
                    <w14:schemeClr w14:val="tx1"/>
                  </w14:solidFill>
                </w14:textFill>
              </w:rPr>
            </w:pPr>
          </w:p>
        </w:tc>
        <w:tc>
          <w:tcPr>
            <w:tcW w:w="372"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3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M0083011</w:t>
            </w:r>
          </w:p>
        </w:tc>
        <w:tc>
          <w:tcPr>
            <w:tcW w:w="266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国际金融理论</w:t>
            </w:r>
          </w:p>
        </w:tc>
        <w:tc>
          <w:tcPr>
            <w:tcW w:w="85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0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58" w:type="dxa"/>
            <w:gridSpan w:val="2"/>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石红莲</w:t>
            </w:r>
          </w:p>
        </w:tc>
        <w:tc>
          <w:tcPr>
            <w:tcW w:w="965"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4" w:hRule="exact"/>
          <w:jc w:val="center"/>
        </w:trPr>
        <w:tc>
          <w:tcPr>
            <w:tcW w:w="32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28"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firstLine="360"/>
              <w:rPr>
                <w:rFonts w:hint="default" w:ascii="宋体" w:hAnsi="宋体" w:eastAsia="宋体" w:cs="宋体"/>
                <w:bCs/>
                <w:color w:val="000000" w:themeColor="text1"/>
                <w:sz w:val="18"/>
                <w:szCs w:val="18"/>
                <w14:textFill>
                  <w14:solidFill>
                    <w14:schemeClr w14:val="tx1"/>
                  </w14:solidFill>
                </w14:textFill>
              </w:rPr>
            </w:pPr>
          </w:p>
        </w:tc>
        <w:tc>
          <w:tcPr>
            <w:tcW w:w="372"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3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M0083016</w:t>
            </w:r>
          </w:p>
        </w:tc>
        <w:tc>
          <w:tcPr>
            <w:tcW w:w="266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跨国公司与直接投资</w:t>
            </w:r>
          </w:p>
        </w:tc>
        <w:tc>
          <w:tcPr>
            <w:tcW w:w="85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0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58" w:type="dxa"/>
            <w:gridSpan w:val="2"/>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徐  婧</w:t>
            </w:r>
          </w:p>
        </w:tc>
        <w:tc>
          <w:tcPr>
            <w:tcW w:w="965"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4" w:hRule="exact"/>
          <w:jc w:val="center"/>
        </w:trPr>
        <w:tc>
          <w:tcPr>
            <w:tcW w:w="327"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28"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firstLine="360"/>
              <w:rPr>
                <w:rFonts w:hint="default" w:ascii="宋体" w:hAnsi="宋体" w:eastAsia="宋体" w:cs="宋体"/>
                <w:bCs/>
                <w:color w:val="000000" w:themeColor="text1"/>
                <w:sz w:val="18"/>
                <w:szCs w:val="18"/>
                <w14:textFill>
                  <w14:solidFill>
                    <w14:schemeClr w14:val="tx1"/>
                  </w14:solidFill>
                </w14:textFill>
              </w:rPr>
            </w:pPr>
          </w:p>
        </w:tc>
        <w:tc>
          <w:tcPr>
            <w:tcW w:w="372" w:type="dxa"/>
            <w:vMerge w:val="continue"/>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3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M0083030</w:t>
            </w:r>
          </w:p>
        </w:tc>
        <w:tc>
          <w:tcPr>
            <w:tcW w:w="266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国际贸易前沿问题研究</w:t>
            </w:r>
          </w:p>
        </w:tc>
        <w:tc>
          <w:tcPr>
            <w:tcW w:w="85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0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58" w:type="dxa"/>
            <w:gridSpan w:val="2"/>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陈开军</w:t>
            </w:r>
          </w:p>
        </w:tc>
        <w:tc>
          <w:tcPr>
            <w:tcW w:w="965"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4" w:hRule="exact"/>
          <w:jc w:val="center"/>
        </w:trPr>
        <w:tc>
          <w:tcPr>
            <w:tcW w:w="327" w:type="dxa"/>
            <w:vMerge w:val="restart"/>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选  修  课</w:t>
            </w:r>
          </w:p>
        </w:tc>
        <w:tc>
          <w:tcPr>
            <w:tcW w:w="700" w:type="dxa"/>
            <w:gridSpan w:val="2"/>
            <w:vMerge w:val="restart"/>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选修课</w:t>
            </w:r>
          </w:p>
        </w:tc>
        <w:tc>
          <w:tcPr>
            <w:tcW w:w="103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M0084002</w:t>
            </w:r>
          </w:p>
        </w:tc>
        <w:tc>
          <w:tcPr>
            <w:tcW w:w="266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经济学研究方法</w:t>
            </w:r>
          </w:p>
        </w:tc>
        <w:tc>
          <w:tcPr>
            <w:tcW w:w="85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0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58" w:type="dxa"/>
            <w:gridSpan w:val="2"/>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陈国强</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马素琳</w:t>
            </w:r>
          </w:p>
        </w:tc>
        <w:tc>
          <w:tcPr>
            <w:tcW w:w="965"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4" w:hRule="exact"/>
          <w:jc w:val="center"/>
        </w:trPr>
        <w:tc>
          <w:tcPr>
            <w:tcW w:w="327" w:type="dxa"/>
            <w:vMerge w:val="continue"/>
            <w:tcBorders>
              <w:tl2br w:val="nil"/>
              <w:tr2bl w:val="nil"/>
            </w:tcBorders>
            <w:textDirection w:val="tbLrV"/>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00" w:type="dxa"/>
            <w:gridSpan w:val="2"/>
            <w:vMerge w:val="continue"/>
            <w:tcBorders>
              <w:tl2br w:val="nil"/>
              <w:tr2bl w:val="nil"/>
            </w:tcBorders>
            <w:textDirection w:val="tbLrV"/>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3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M0084062</w:t>
            </w:r>
          </w:p>
        </w:tc>
        <w:tc>
          <w:tcPr>
            <w:tcW w:w="266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博弈论</w:t>
            </w:r>
          </w:p>
        </w:tc>
        <w:tc>
          <w:tcPr>
            <w:tcW w:w="85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0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658" w:type="dxa"/>
            <w:gridSpan w:val="2"/>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林  勇</w:t>
            </w:r>
          </w:p>
        </w:tc>
        <w:tc>
          <w:tcPr>
            <w:tcW w:w="965"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4" w:hRule="exact"/>
          <w:jc w:val="center"/>
        </w:trPr>
        <w:tc>
          <w:tcPr>
            <w:tcW w:w="327" w:type="dxa"/>
            <w:vMerge w:val="continue"/>
            <w:tcBorders>
              <w:tl2br w:val="nil"/>
              <w:tr2bl w:val="nil"/>
            </w:tcBorders>
            <w:textDirection w:val="tbLrV"/>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00" w:type="dxa"/>
            <w:gridSpan w:val="2"/>
            <w:vMerge w:val="continue"/>
            <w:tcBorders>
              <w:tl2br w:val="nil"/>
              <w:tr2bl w:val="nil"/>
            </w:tcBorders>
            <w:textDirection w:val="tbLrV"/>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36" w:type="dxa"/>
            <w:tcBorders>
              <w:tl2br w:val="nil"/>
              <w:tr2bl w:val="nil"/>
            </w:tcBorders>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8017" w:type="dxa"/>
            <w:gridSpan w:val="8"/>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学生可在除本专业外的其它专业必修课程中任选，计入研究生选修课程学分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3" w:hRule="exact"/>
          <w:jc w:val="center"/>
        </w:trPr>
        <w:tc>
          <w:tcPr>
            <w:tcW w:w="327" w:type="dxa"/>
            <w:vMerge w:val="continue"/>
            <w:tcBorders>
              <w:tl2br w:val="nil"/>
              <w:tr2bl w:val="nil"/>
            </w:tcBorders>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700" w:type="dxa"/>
            <w:gridSpan w:val="2"/>
            <w:vMerge w:val="restart"/>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公共</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选修课</w:t>
            </w:r>
          </w:p>
        </w:tc>
        <w:tc>
          <w:tcPr>
            <w:tcW w:w="103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w:t>
            </w:r>
            <w:r>
              <w:rPr>
                <w:rFonts w:hint="default" w:ascii="宋体" w:hAnsi="宋体" w:cs="宋体"/>
                <w:color w:val="000000" w:themeColor="text1"/>
                <w:sz w:val="18"/>
                <w:szCs w:val="18"/>
                <w14:textFill>
                  <w14:solidFill>
                    <w14:schemeClr w14:val="tx1"/>
                  </w14:solidFill>
                </w14:textFill>
              </w:rPr>
              <w:t>M00</w:t>
            </w:r>
            <w:r>
              <w:rPr>
                <w:rFonts w:hint="eastAsia" w:ascii="宋体" w:hAnsi="宋体" w:cs="宋体"/>
                <w:color w:val="000000" w:themeColor="text1"/>
                <w:sz w:val="18"/>
                <w:szCs w:val="18"/>
                <w14:textFill>
                  <w14:solidFill>
                    <w14:schemeClr w14:val="tx1"/>
                  </w14:solidFill>
                </w14:textFill>
              </w:rPr>
              <w:t>07000</w:t>
            </w:r>
          </w:p>
        </w:tc>
        <w:tc>
          <w:tcPr>
            <w:tcW w:w="266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语言能力提升课程</w:t>
            </w:r>
          </w:p>
        </w:tc>
        <w:tc>
          <w:tcPr>
            <w:tcW w:w="85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0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564"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文学院</w:t>
            </w:r>
          </w:p>
        </w:tc>
        <w:tc>
          <w:tcPr>
            <w:tcW w:w="1059" w:type="dxa"/>
            <w:gridSpan w:val="2"/>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45" w:hRule="exact"/>
          <w:jc w:val="center"/>
        </w:trPr>
        <w:tc>
          <w:tcPr>
            <w:tcW w:w="327" w:type="dxa"/>
            <w:vMerge w:val="continue"/>
            <w:tcBorders>
              <w:tl2br w:val="nil"/>
              <w:tr2bl w:val="nil"/>
            </w:tcBorders>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700" w:type="dxa"/>
            <w:gridSpan w:val="2"/>
            <w:vMerge w:val="continue"/>
            <w:tcBorders>
              <w:tl2br w:val="nil"/>
              <w:tr2bl w:val="nil"/>
            </w:tcBorders>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103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M0006000</w:t>
            </w:r>
          </w:p>
        </w:tc>
        <w:tc>
          <w:tcPr>
            <w:tcW w:w="2666"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荣誉课程</w:t>
            </w:r>
          </w:p>
        </w:tc>
        <w:tc>
          <w:tcPr>
            <w:tcW w:w="859"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60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633"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564" w:type="dxa"/>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研究生院</w:t>
            </w:r>
          </w:p>
        </w:tc>
        <w:tc>
          <w:tcPr>
            <w:tcW w:w="1059" w:type="dxa"/>
            <w:gridSpan w:val="2"/>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4" w:hRule="exact"/>
          <w:jc w:val="center"/>
        </w:trPr>
        <w:tc>
          <w:tcPr>
            <w:tcW w:w="1027" w:type="dxa"/>
            <w:gridSpan w:val="3"/>
            <w:vMerge w:val="restart"/>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其他</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培养</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环节</w:t>
            </w:r>
          </w:p>
        </w:tc>
        <w:tc>
          <w:tcPr>
            <w:tcW w:w="9053" w:type="dxa"/>
            <w:gridSpan w:val="9"/>
            <w:tcBorders>
              <w:tl2br w:val="nil"/>
              <w:tr2bl w:val="nil"/>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参加学术活动1学分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4" w:hRule="exact"/>
          <w:jc w:val="center"/>
        </w:trPr>
        <w:tc>
          <w:tcPr>
            <w:tcW w:w="1027" w:type="dxa"/>
            <w:gridSpan w:val="3"/>
            <w:vMerge w:val="continue"/>
            <w:tcBorders>
              <w:tl2br w:val="nil"/>
              <w:tr2bl w:val="nil"/>
            </w:tcBorders>
            <w:textDirection w:val="tbLrV"/>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053" w:type="dxa"/>
            <w:gridSpan w:val="9"/>
            <w:tcBorders>
              <w:tl2br w:val="nil"/>
              <w:tr2bl w:val="nil"/>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专业实践1学分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4" w:hRule="exact"/>
          <w:jc w:val="center"/>
        </w:trPr>
        <w:tc>
          <w:tcPr>
            <w:tcW w:w="1027" w:type="dxa"/>
            <w:gridSpan w:val="3"/>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总学分</w:t>
            </w:r>
          </w:p>
        </w:tc>
        <w:tc>
          <w:tcPr>
            <w:tcW w:w="9053" w:type="dxa"/>
            <w:gridSpan w:val="9"/>
            <w:tcBorders>
              <w:tl2br w:val="nil"/>
              <w:tr2bl w:val="nil"/>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不低于35学分</w:t>
            </w:r>
          </w:p>
        </w:tc>
      </w:tr>
    </w:tbl>
    <w:p>
      <w:pPr>
        <w:pStyle w:val="2"/>
        <w:spacing w:before="120" w:after="120"/>
        <w:rPr>
          <w:color w:val="000000" w:themeColor="text1"/>
          <w14:textFill>
            <w14:solidFill>
              <w14:schemeClr w14:val="tx1"/>
            </w14:solidFill>
          </w14:textFill>
        </w:rPr>
        <w:sectPr>
          <w:footerReference r:id="rId4" w:type="default"/>
          <w:pgSz w:w="11906" w:h="16838"/>
          <w:pgMar w:top="1701" w:right="1474" w:bottom="1418" w:left="1418" w:header="1191" w:footer="1021" w:gutter="0"/>
          <w:pgNumType w:fmt="decimal" w:start="1"/>
          <w:cols w:space="0" w:num="1"/>
          <w:docGrid w:linePitch="312" w:charSpace="0"/>
        </w:sectPr>
      </w:pPr>
      <w:bookmarkStart w:id="15" w:name="_Toc6186"/>
      <w:bookmarkStart w:id="16" w:name="_Toc9860"/>
      <w:bookmarkStart w:id="17" w:name="_Toc16418"/>
      <w:bookmarkStart w:id="18" w:name="_Toc28032"/>
    </w:p>
    <w:p>
      <w:pPr>
        <w:pStyle w:val="2"/>
        <w:spacing w:before="120" w:after="120"/>
        <w:rPr>
          <w:color w:val="000000" w:themeColor="text1"/>
          <w14:textFill>
            <w14:solidFill>
              <w14:schemeClr w14:val="tx1"/>
            </w14:solidFill>
          </w14:textFill>
        </w:rPr>
      </w:pPr>
      <w:bookmarkStart w:id="19" w:name="_Toc20435"/>
      <w:bookmarkStart w:id="20" w:name="_Toc527397043"/>
      <w:bookmarkStart w:id="21" w:name="_Toc29088"/>
      <w:bookmarkStart w:id="22" w:name="_Toc17340"/>
      <w:r>
        <w:rPr>
          <w:rFonts w:hint="eastAsia"/>
          <w:color w:val="000000" w:themeColor="text1"/>
          <w14:textFill>
            <w14:solidFill>
              <w14:schemeClr w14:val="tx1"/>
            </w14:solidFill>
          </w14:textFill>
        </w:rPr>
        <w:t>应用经济学学术学位硕士研究生培养方案</w:t>
      </w:r>
      <w:bookmarkEnd w:id="15"/>
      <w:bookmarkEnd w:id="16"/>
      <w:bookmarkEnd w:id="17"/>
      <w:bookmarkEnd w:id="18"/>
      <w:bookmarkEnd w:id="19"/>
      <w:bookmarkEnd w:id="20"/>
      <w:bookmarkEnd w:id="21"/>
      <w:bookmarkEnd w:id="22"/>
    </w:p>
    <w:p>
      <w:pPr>
        <w:autoSpaceDE w:val="0"/>
        <w:autoSpaceDN w:val="0"/>
        <w:adjustRightInd w:val="0"/>
        <w:spacing w:after="240" w:afterLines="100" w:line="520" w:lineRule="exact"/>
        <w:jc w:val="center"/>
        <w:textAlignment w:val="baseline"/>
        <w:rPr>
          <w:rFonts w:ascii="楷体_GB2312" w:hAnsi="楷体_GB2312" w:eastAsia="楷体_GB2312" w:cs="楷体_GB2312"/>
          <w:color w:val="000000" w:themeColor="text1"/>
          <w:kern w:val="0"/>
          <w:sz w:val="24"/>
          <w14:textFill>
            <w14:solidFill>
              <w14:schemeClr w14:val="tx1"/>
            </w14:solidFill>
          </w14:textFill>
        </w:rPr>
      </w:pPr>
      <w:r>
        <w:rPr>
          <w:rFonts w:hint="eastAsia" w:ascii="楷体_GB2312" w:hAnsi="楷体_GB2312" w:eastAsia="楷体_GB2312" w:cs="楷体_GB2312"/>
          <w:color w:val="000000" w:themeColor="text1"/>
          <w:kern w:val="0"/>
          <w:sz w:val="24"/>
          <w14:textFill>
            <w14:solidFill>
              <w14:schemeClr w14:val="tx1"/>
            </w14:solidFill>
          </w14:textFill>
        </w:rPr>
        <w:t>（学科或专业代码：0202 ）</w:t>
      </w:r>
    </w:p>
    <w:p>
      <w:pPr>
        <w:pStyle w:val="3"/>
        <w:spacing w:line="440" w:lineRule="exact"/>
        <w:ind w:left="-178" w:leftChars="-85" w:firstLine="480" w:firstLineChars="200"/>
        <w:rPr>
          <w:rFonts w:ascii="黑体" w:hAnsi="黑体" w:eastAsia="黑体" w:cs="黑体"/>
          <w:color w:val="000000" w:themeColor="text1"/>
          <w:kern w:val="24"/>
          <w14:textFill>
            <w14:solidFill>
              <w14:schemeClr w14:val="tx1"/>
            </w14:solidFill>
          </w14:textFill>
        </w:rPr>
      </w:pPr>
      <w:r>
        <w:rPr>
          <w:rFonts w:hint="eastAsia" w:ascii="黑体" w:hAnsi="黑体" w:eastAsia="黑体" w:cs="黑体"/>
          <w:color w:val="000000" w:themeColor="text1"/>
          <w:kern w:val="24"/>
          <w14:textFill>
            <w14:solidFill>
              <w14:schemeClr w14:val="tx1"/>
            </w14:solidFill>
          </w14:textFill>
        </w:rPr>
        <w:t>一、学科概况</w:t>
      </w:r>
    </w:p>
    <w:p>
      <w:pPr>
        <w:pStyle w:val="3"/>
        <w:spacing w:line="440" w:lineRule="exact"/>
        <w:ind w:left="-178" w:leftChars="-85" w:firstLine="480" w:firstLineChars="200"/>
        <w:rPr>
          <w:rFonts w:ascii="宋体" w:hAnsi="宋体"/>
          <w:color w:val="000000" w:themeColor="text1"/>
          <w:kern w:val="24"/>
          <w14:textFill>
            <w14:solidFill>
              <w14:schemeClr w14:val="tx1"/>
            </w14:solidFill>
          </w14:textFill>
        </w:rPr>
      </w:pPr>
      <w:r>
        <w:rPr>
          <w:rFonts w:ascii="宋体" w:hAnsi="宋体"/>
          <w:color w:val="000000" w:themeColor="text1"/>
          <w:kern w:val="24"/>
          <w14:textFill>
            <w14:solidFill>
              <w14:schemeClr w14:val="tx1"/>
            </w14:solidFill>
          </w14:textFill>
        </w:rPr>
        <w:t>应用经济学</w:t>
      </w:r>
      <w:r>
        <w:rPr>
          <w:rFonts w:hint="eastAsia" w:ascii="宋体" w:hAnsi="宋体"/>
          <w:color w:val="000000" w:themeColor="text1"/>
          <w:kern w:val="24"/>
          <w14:textFill>
            <w14:solidFill>
              <w14:schemeClr w14:val="tx1"/>
            </w14:solidFill>
          </w14:textFill>
        </w:rPr>
        <w:t>是运用经济学原理和分析方法，研究经济活动各相关领域的理论、运用机制和规律，对非经济活动领域的经济效益与社会效益进行分析和评价的学科，具有理论联系实际、应用性强，直接服务社会经济建设的特点。我校应用经济学为省级重点学科，具有应用经济学一级学科硕士学位授予权，下设财政学、金融学、区域经济学、产业经济学、国际贸易学、数量经济学、经济统计学等7个二级学科授权点，在区域产业理论与实践、统计核算及数量经济分析、地方财政运行、区域金融发展研究等方面积累了丰富的研究成果。目前与理论经济学省级重点学科互补，逐步形成了具有地方特色与专业优势的学科体系，研究方向具有区域性、民族性、实践性特色，在西部地区享有一定声誉。</w:t>
      </w:r>
    </w:p>
    <w:p>
      <w:pPr>
        <w:pStyle w:val="3"/>
        <w:spacing w:line="440" w:lineRule="exact"/>
        <w:ind w:left="-178" w:leftChars="-85" w:firstLine="480" w:firstLineChars="200"/>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二、培养目标</w:t>
      </w:r>
    </w:p>
    <w:p>
      <w:pPr>
        <w:pStyle w:val="3"/>
        <w:spacing w:line="440" w:lineRule="exact"/>
        <w:ind w:left="-178" w:leftChars="-85" w:firstLine="487" w:firstLineChars="203"/>
        <w:rPr>
          <w:rFonts w:ascii="宋体" w:hAnsi="宋体"/>
          <w:color w:val="000000" w:themeColor="text1"/>
          <w:kern w:val="24"/>
          <w14:textFill>
            <w14:solidFill>
              <w14:schemeClr w14:val="tx1"/>
            </w14:solidFill>
          </w14:textFill>
        </w:rPr>
      </w:pPr>
      <w:r>
        <w:rPr>
          <w:rFonts w:hint="eastAsia" w:ascii="宋体" w:hAnsi="宋体"/>
          <w:color w:val="000000" w:themeColor="text1"/>
          <w:kern w:val="24"/>
          <w14:textFill>
            <w14:solidFill>
              <w14:schemeClr w14:val="tx1"/>
            </w14:solidFill>
          </w14:textFill>
        </w:rPr>
        <w:t>本学科致力于培养具有严谨求实的学术作风，具备全面、扎实的经济学基础理论与专业知识，掌握本专业领域的基础研究成果，具备学术研究的基本能力；能够针对现实经济问题进行调查研究、设计方案、构建模型、实证检验，并具有继续学习、创新、提高的基础和能力；较为熟练地掌握一门外语并能阅读本学科的外文资料；可承担本学科的教学、科研工作和中高层次的经济管理工作；具有健康的心理和体魄。</w:t>
      </w:r>
    </w:p>
    <w:p>
      <w:pPr>
        <w:pStyle w:val="3"/>
        <w:spacing w:line="440" w:lineRule="exact"/>
        <w:ind w:left="-178" w:leftChars="-85" w:firstLine="487" w:firstLineChars="203"/>
        <w:rPr>
          <w:rFonts w:ascii="宋体" w:hAnsi="宋体"/>
          <w:color w:val="000000" w:themeColor="text1"/>
          <w:kern w:val="24"/>
          <w14:textFill>
            <w14:solidFill>
              <w14:schemeClr w14:val="tx1"/>
            </w14:solidFill>
          </w14:textFill>
        </w:rPr>
      </w:pPr>
      <w:r>
        <w:rPr>
          <w:rFonts w:hint="eastAsia" w:ascii="宋体" w:hAnsi="宋体"/>
          <w:color w:val="000000" w:themeColor="text1"/>
          <w:kern w:val="24"/>
          <w14:textFill>
            <w14:solidFill>
              <w14:schemeClr w14:val="tx1"/>
            </w14:solidFill>
          </w14:textFill>
        </w:rPr>
        <w:t>具体要求如下：</w:t>
      </w:r>
    </w:p>
    <w:p>
      <w:pPr>
        <w:pStyle w:val="3"/>
        <w:spacing w:line="440" w:lineRule="exact"/>
        <w:ind w:left="-178" w:leftChars="-85" w:firstLine="487" w:firstLineChars="203"/>
        <w:rPr>
          <w:rFonts w:ascii="宋体" w:hAnsi="宋体"/>
          <w:color w:val="000000" w:themeColor="text1"/>
          <w:kern w:val="24"/>
          <w14:textFill>
            <w14:solidFill>
              <w14:schemeClr w14:val="tx1"/>
            </w14:solidFill>
          </w14:textFill>
        </w:rPr>
      </w:pPr>
      <w:r>
        <w:rPr>
          <w:rFonts w:hint="eastAsia" w:ascii="宋体" w:hAnsi="宋体"/>
          <w:color w:val="000000" w:themeColor="text1"/>
          <w:kern w:val="24"/>
          <w14:textFill>
            <w14:solidFill>
              <w14:schemeClr w14:val="tx1"/>
            </w14:solidFill>
          </w14:textFill>
        </w:rPr>
        <w:t>1.具备扎实的应用经济学基础理论知识、相应学科专业基础知识及较为全面先进的专业技术知识。能将理论与实际相结合，进行实证性、对策性分析。</w:t>
      </w:r>
    </w:p>
    <w:p>
      <w:pPr>
        <w:pStyle w:val="3"/>
        <w:spacing w:line="440" w:lineRule="exact"/>
        <w:ind w:left="-178" w:leftChars="-85" w:firstLine="487" w:firstLineChars="203"/>
        <w:rPr>
          <w:rFonts w:ascii="宋体" w:hAnsi="宋体"/>
          <w:color w:val="000000" w:themeColor="text1"/>
          <w:kern w:val="24"/>
          <w14:textFill>
            <w14:solidFill>
              <w14:schemeClr w14:val="tx1"/>
            </w14:solidFill>
          </w14:textFill>
        </w:rPr>
      </w:pPr>
      <w:r>
        <w:rPr>
          <w:rFonts w:hint="eastAsia" w:ascii="宋体" w:hAnsi="宋体"/>
          <w:color w:val="000000" w:themeColor="text1"/>
          <w:kern w:val="24"/>
          <w14:textFill>
            <w14:solidFill>
              <w14:schemeClr w14:val="tx1"/>
            </w14:solidFill>
          </w14:textFill>
        </w:rPr>
        <w:t>2.具有一定的经济学分析方法，了解本学科现状和发展趋势，具备在本学科某一方向从事调查、研究、分析及决策的能力。</w:t>
      </w:r>
    </w:p>
    <w:p>
      <w:pPr>
        <w:pStyle w:val="3"/>
        <w:spacing w:line="440" w:lineRule="exact"/>
        <w:ind w:left="-178" w:leftChars="-85" w:firstLine="487" w:firstLineChars="203"/>
        <w:rPr>
          <w:rFonts w:ascii="宋体" w:hAnsi="宋体"/>
          <w:color w:val="000000" w:themeColor="text1"/>
          <w:kern w:val="24"/>
          <w14:textFill>
            <w14:solidFill>
              <w14:schemeClr w14:val="tx1"/>
            </w14:solidFill>
          </w14:textFill>
        </w:rPr>
      </w:pPr>
      <w:r>
        <w:rPr>
          <w:rFonts w:hint="eastAsia" w:ascii="宋体" w:hAnsi="宋体"/>
          <w:color w:val="000000" w:themeColor="text1"/>
          <w:kern w:val="24"/>
          <w14:textFill>
            <w14:solidFill>
              <w14:schemeClr w14:val="tx1"/>
            </w14:solidFill>
          </w14:textFill>
        </w:rPr>
        <w:t>3.具有较强的语言与文字表达、人际沟通和解决实际经济问题的能力。</w:t>
      </w:r>
    </w:p>
    <w:p>
      <w:pPr>
        <w:pStyle w:val="3"/>
        <w:spacing w:line="440" w:lineRule="exact"/>
        <w:ind w:left="-178" w:leftChars="-85" w:firstLine="487" w:firstLineChars="203"/>
        <w:rPr>
          <w:rFonts w:ascii="宋体" w:hAnsi="宋体"/>
          <w:color w:val="000000" w:themeColor="text1"/>
          <w:kern w:val="24"/>
          <w14:textFill>
            <w14:solidFill>
              <w14:schemeClr w14:val="tx1"/>
            </w14:solidFill>
          </w14:textFill>
        </w:rPr>
      </w:pPr>
      <w:r>
        <w:rPr>
          <w:rFonts w:hint="eastAsia" w:ascii="宋体" w:hAnsi="宋体"/>
          <w:color w:val="000000" w:themeColor="text1"/>
          <w:kern w:val="24"/>
          <w14:textFill>
            <w14:solidFill>
              <w14:schemeClr w14:val="tx1"/>
            </w14:solidFill>
          </w14:textFill>
        </w:rPr>
        <w:t>4.掌握查阅年报、文献、资料的基本方法，具备阅读、翻译外文文献资料的能力，具有一定的听、说、读、写、译的能力。</w:t>
      </w:r>
    </w:p>
    <w:p>
      <w:pPr>
        <w:pStyle w:val="3"/>
        <w:spacing w:line="440" w:lineRule="exact"/>
        <w:ind w:left="-178" w:leftChars="-85" w:firstLine="487" w:firstLineChars="203"/>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三、培养方式</w:t>
      </w:r>
    </w:p>
    <w:p>
      <w:pPr>
        <w:pStyle w:val="3"/>
        <w:spacing w:line="480" w:lineRule="exact"/>
        <w:ind w:left="-178" w:leftChars="-85" w:firstLine="487" w:firstLineChars="203"/>
        <w:rPr>
          <w:rFonts w:ascii="宋体" w:hAnsi="宋体"/>
          <w:color w:val="000000" w:themeColor="text1"/>
          <w:kern w:val="24"/>
          <w14:textFill>
            <w14:solidFill>
              <w14:schemeClr w14:val="tx1"/>
            </w14:solidFill>
          </w14:textFill>
        </w:rPr>
      </w:pPr>
      <w:r>
        <w:rPr>
          <w:rFonts w:hint="eastAsia" w:ascii="宋体" w:hAnsi="宋体"/>
          <w:color w:val="000000" w:themeColor="text1"/>
          <w:kern w:val="24"/>
          <w14:textFill>
            <w14:solidFill>
              <w14:schemeClr w14:val="tx1"/>
            </w14:solidFill>
          </w14:textFill>
        </w:rPr>
        <w:t>1.采用全日制学习方式，实行学分制。</w:t>
      </w:r>
    </w:p>
    <w:p>
      <w:pPr>
        <w:pStyle w:val="3"/>
        <w:spacing w:line="480" w:lineRule="exact"/>
        <w:ind w:left="-178" w:leftChars="-85" w:firstLine="487" w:firstLineChars="203"/>
        <w:rPr>
          <w:rFonts w:ascii="宋体" w:hAnsi="宋体"/>
          <w:color w:val="000000" w:themeColor="text1"/>
          <w:kern w:val="24"/>
          <w14:textFill>
            <w14:solidFill>
              <w14:schemeClr w14:val="tx1"/>
            </w14:solidFill>
          </w14:textFill>
        </w:rPr>
      </w:pPr>
      <w:r>
        <w:rPr>
          <w:rFonts w:hint="eastAsia" w:ascii="宋体" w:hAnsi="宋体"/>
          <w:color w:val="000000" w:themeColor="text1"/>
          <w:kern w:val="24"/>
          <w14:textFill>
            <w14:solidFill>
              <w14:schemeClr w14:val="tx1"/>
            </w14:solidFill>
          </w14:textFill>
        </w:rPr>
        <w:t>2.研究生培养采取导师负责制，也可成立由导师为主的指导小组共同培养。硕士生入学后原则上一个月内进行师生双向选择，导师在学生入校一个月内根据本学科研究生培养方案及学生特点制定研究生培养计划。硕士生在课程学习同时，在导师的指导下，着手准备学位论文的选题和开题工作，在第四学期末完成开题报告。</w:t>
      </w:r>
    </w:p>
    <w:p>
      <w:pPr>
        <w:pStyle w:val="3"/>
        <w:spacing w:line="480" w:lineRule="exact"/>
        <w:ind w:left="-178" w:leftChars="-85" w:firstLine="487" w:firstLineChars="203"/>
        <w:rPr>
          <w:rFonts w:ascii="宋体" w:hAnsi="宋体"/>
          <w:color w:val="000000" w:themeColor="text1"/>
          <w:kern w:val="24"/>
          <w14:textFill>
            <w14:solidFill>
              <w14:schemeClr w14:val="tx1"/>
            </w14:solidFill>
          </w14:textFill>
        </w:rPr>
      </w:pPr>
      <w:r>
        <w:rPr>
          <w:rFonts w:hint="eastAsia" w:ascii="宋体" w:hAnsi="宋体"/>
          <w:color w:val="000000" w:themeColor="text1"/>
          <w:kern w:val="24"/>
          <w14:textFill>
            <w14:solidFill>
              <w14:schemeClr w14:val="tx1"/>
            </w14:solidFill>
          </w14:textFill>
        </w:rPr>
        <w:t>3.研究生培养采取课程学习和学术研究并重的原则，使学生掌握扎实的基础理论和系统的专业知识，又要掌握科学的研究方法并辅之于必要的社会调查和实践。要求研究生必须在CSSCI、北大核心中文期刊或在有正规刊号的学术期刊上发表与学位论文相关的论文1篇。</w:t>
      </w:r>
    </w:p>
    <w:p>
      <w:pPr>
        <w:pStyle w:val="3"/>
        <w:spacing w:line="480" w:lineRule="exact"/>
        <w:ind w:left="-178" w:leftChars="-85" w:firstLine="487" w:firstLineChars="203"/>
        <w:rPr>
          <w:rFonts w:ascii="宋体" w:hAnsi="宋体"/>
          <w:color w:val="000000" w:themeColor="text1"/>
          <w:kern w:val="24"/>
          <w14:textFill>
            <w14:solidFill>
              <w14:schemeClr w14:val="tx1"/>
            </w14:solidFill>
          </w14:textFill>
        </w:rPr>
      </w:pPr>
      <w:r>
        <w:rPr>
          <w:rFonts w:hint="eastAsia" w:ascii="宋体" w:hAnsi="宋体"/>
          <w:color w:val="000000" w:themeColor="text1"/>
          <w:kern w:val="24"/>
          <w14:textFill>
            <w14:solidFill>
              <w14:schemeClr w14:val="tx1"/>
            </w14:solidFill>
          </w14:textFill>
        </w:rPr>
        <w:t>4.专业课程学习是导师指导下的研究性学习，采取系统的课程学习与学术研究、讲授与讨论、课内教学与课外实践相结合等多种方式；建立必要课程考核制度，以完成与本课程学习相关的有价值的文献评述、案例分析、专题报告等作为考核依据。</w:t>
      </w:r>
    </w:p>
    <w:p>
      <w:pPr>
        <w:pStyle w:val="3"/>
        <w:spacing w:line="480" w:lineRule="exact"/>
        <w:ind w:left="-178" w:leftChars="-85" w:firstLine="487" w:firstLineChars="203"/>
        <w:rPr>
          <w:rFonts w:ascii="宋体" w:hAnsi="宋体"/>
          <w:color w:val="000000" w:themeColor="text1"/>
          <w:kern w:val="24"/>
          <w14:textFill>
            <w14:solidFill>
              <w14:schemeClr w14:val="tx1"/>
            </w14:solidFill>
          </w14:textFill>
        </w:rPr>
      </w:pPr>
      <w:r>
        <w:rPr>
          <w:rFonts w:hint="eastAsia" w:ascii="宋体" w:hAnsi="宋体"/>
          <w:color w:val="000000" w:themeColor="text1"/>
          <w:kern w:val="24"/>
          <w14:textFill>
            <w14:solidFill>
              <w14:schemeClr w14:val="tx1"/>
            </w14:solidFill>
          </w14:textFill>
        </w:rPr>
        <w:t>5.培养过程注重发挥研究生本人的学习积极性、主动性和创造性，提倡和鼓励研究生在学期间参与导师的科研课题和独立申报校内外各类课题，加强研究生的自学能力、表达能力、写作能力及创新能力和研究能力的培养和训练。</w:t>
      </w:r>
    </w:p>
    <w:p>
      <w:pPr>
        <w:pStyle w:val="3"/>
        <w:spacing w:line="480" w:lineRule="exact"/>
        <w:ind w:left="-178" w:leftChars="-85" w:firstLine="487" w:firstLineChars="203"/>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四、本学科所需其它相关（近）学科知识</w:t>
      </w:r>
    </w:p>
    <w:p>
      <w:pPr>
        <w:pStyle w:val="3"/>
        <w:spacing w:line="480" w:lineRule="exact"/>
        <w:ind w:left="-178" w:leftChars="-85" w:firstLine="487" w:firstLineChars="203"/>
        <w:rPr>
          <w:rFonts w:ascii="Times New Roman" w:eastAsia="宋体"/>
          <w:color w:val="000000" w:themeColor="text1"/>
          <w:kern w:val="0"/>
          <w14:textFill>
            <w14:solidFill>
              <w14:schemeClr w14:val="tx1"/>
            </w14:solidFill>
          </w14:textFill>
        </w:rPr>
      </w:pPr>
      <w:r>
        <w:rPr>
          <w:rFonts w:hint="eastAsia" w:ascii="Times New Roman" w:eastAsia="宋体"/>
          <w:color w:val="000000" w:themeColor="text1"/>
          <w:kern w:val="0"/>
          <w14:textFill>
            <w14:solidFill>
              <w14:schemeClr w14:val="tx1"/>
            </w14:solidFill>
          </w14:textFill>
        </w:rPr>
        <w:t>数学、管理学、</w:t>
      </w:r>
      <w:r>
        <w:rPr>
          <w:rFonts w:hint="eastAsia" w:ascii="Times New Roman"/>
          <w:color w:val="000000" w:themeColor="text1"/>
          <w:kern w:val="0"/>
          <w14:textFill>
            <w14:solidFill>
              <w14:schemeClr w14:val="tx1"/>
            </w14:solidFill>
          </w14:textFill>
        </w:rPr>
        <w:t>理论</w:t>
      </w:r>
      <w:r>
        <w:rPr>
          <w:rFonts w:hint="eastAsia" w:ascii="Times New Roman" w:eastAsia="宋体"/>
          <w:color w:val="000000" w:themeColor="text1"/>
          <w:kern w:val="0"/>
          <w14:textFill>
            <w14:solidFill>
              <w14:schemeClr w14:val="tx1"/>
            </w14:solidFill>
          </w14:textFill>
        </w:rPr>
        <w:t>经济学等。</w:t>
      </w:r>
    </w:p>
    <w:p>
      <w:pPr>
        <w:pStyle w:val="3"/>
        <w:spacing w:line="480" w:lineRule="exact"/>
        <w:ind w:left="-178" w:leftChars="-85" w:firstLine="487" w:firstLineChars="203"/>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五、学制及学习年限</w:t>
      </w:r>
    </w:p>
    <w:p>
      <w:pPr>
        <w:pStyle w:val="3"/>
        <w:spacing w:line="480" w:lineRule="exact"/>
        <w:ind w:left="-178" w:leftChars="-85" w:firstLine="487" w:firstLineChars="203"/>
        <w:rPr>
          <w:rFonts w:ascii="宋体" w:hAnsi="宋体"/>
          <w:color w:val="000000" w:themeColor="text1"/>
          <w:kern w:val="24"/>
          <w14:textFill>
            <w14:solidFill>
              <w14:schemeClr w14:val="tx1"/>
            </w14:solidFill>
          </w14:textFill>
        </w:rPr>
      </w:pPr>
      <w:r>
        <w:rPr>
          <w:rFonts w:hint="eastAsia" w:ascii="宋体" w:hAnsi="宋体"/>
          <w:color w:val="000000" w:themeColor="text1"/>
          <w:kern w:val="24"/>
          <w14:textFill>
            <w14:solidFill>
              <w14:schemeClr w14:val="tx1"/>
            </w14:solidFill>
          </w14:textFill>
        </w:rPr>
        <w:t>硕士研究生基本学制3年，最长学习年限5年。在完成培养要求的前提下，对少数学业优秀、科研成果突出的硕士生，可申请提前毕业，提前期一般不超过1年。</w:t>
      </w:r>
    </w:p>
    <w:p>
      <w:pPr>
        <w:pStyle w:val="3"/>
        <w:spacing w:line="480" w:lineRule="exact"/>
        <w:ind w:left="-178" w:leftChars="-85" w:firstLine="487" w:firstLineChars="203"/>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六、学科专业及研究方向</w:t>
      </w:r>
    </w:p>
    <w:p>
      <w:pPr>
        <w:pStyle w:val="3"/>
        <w:spacing w:line="480" w:lineRule="exact"/>
        <w:ind w:left="-178" w:leftChars="-85" w:firstLine="487" w:firstLineChars="203"/>
        <w:rPr>
          <w:rFonts w:ascii="宋体" w:hAnsi="宋体"/>
          <w:color w:val="000000" w:themeColor="text1"/>
          <w:kern w:val="24"/>
          <w14:textFill>
            <w14:solidFill>
              <w14:schemeClr w14:val="tx1"/>
            </w14:solidFill>
          </w14:textFill>
        </w:rPr>
      </w:pPr>
      <w:r>
        <w:rPr>
          <w:rFonts w:hint="eastAsia" w:ascii="宋体" w:hAnsi="宋体"/>
          <w:color w:val="000000" w:themeColor="text1"/>
          <w:kern w:val="24"/>
          <w14:textFill>
            <w14:solidFill>
              <w14:schemeClr w14:val="tx1"/>
            </w14:solidFill>
          </w14:textFill>
        </w:rPr>
        <w:t>1.区域经济学（020202）</w:t>
      </w:r>
    </w:p>
    <w:p>
      <w:pPr>
        <w:pStyle w:val="3"/>
        <w:spacing w:line="480" w:lineRule="exact"/>
        <w:ind w:left="-178" w:leftChars="-85" w:firstLine="487" w:firstLineChars="203"/>
        <w:rPr>
          <w:rFonts w:ascii="宋体" w:hAnsi="宋体"/>
          <w:color w:val="000000" w:themeColor="text1"/>
          <w:kern w:val="24"/>
          <w14:textFill>
            <w14:solidFill>
              <w14:schemeClr w14:val="tx1"/>
            </w14:solidFill>
          </w14:textFill>
        </w:rPr>
      </w:pPr>
      <w:r>
        <w:rPr>
          <w:rFonts w:hint="eastAsia" w:ascii="宋体" w:hAnsi="宋体"/>
          <w:color w:val="000000" w:themeColor="text1"/>
          <w:kern w:val="24"/>
          <w14:textFill>
            <w14:solidFill>
              <w14:schemeClr w14:val="tx1"/>
            </w14:solidFill>
          </w14:textFill>
        </w:rPr>
        <w:t>区域经济关系</w:t>
      </w:r>
    </w:p>
    <w:p>
      <w:pPr>
        <w:pStyle w:val="3"/>
        <w:spacing w:line="480" w:lineRule="exact"/>
        <w:ind w:left="-178" w:leftChars="-85" w:firstLine="487" w:firstLineChars="203"/>
        <w:rPr>
          <w:rFonts w:ascii="宋体" w:hAnsi="宋体"/>
          <w:color w:val="000000" w:themeColor="text1"/>
          <w:kern w:val="24"/>
          <w14:textFill>
            <w14:solidFill>
              <w14:schemeClr w14:val="tx1"/>
            </w14:solidFill>
          </w14:textFill>
        </w:rPr>
      </w:pPr>
      <w:r>
        <w:rPr>
          <w:rFonts w:hint="eastAsia" w:ascii="宋体" w:hAnsi="宋体"/>
          <w:color w:val="000000" w:themeColor="text1"/>
          <w:kern w:val="24"/>
          <w14:textFill>
            <w14:solidFill>
              <w14:schemeClr w14:val="tx1"/>
            </w14:solidFill>
          </w14:textFill>
        </w:rPr>
        <w:t>区域空间结构研究</w:t>
      </w:r>
    </w:p>
    <w:p>
      <w:pPr>
        <w:pStyle w:val="3"/>
        <w:spacing w:line="480" w:lineRule="exact"/>
        <w:ind w:left="-178" w:leftChars="-85" w:firstLine="487" w:firstLineChars="203"/>
        <w:rPr>
          <w:rFonts w:ascii="宋体" w:hAnsi="宋体"/>
          <w:color w:val="000000" w:themeColor="text1"/>
          <w:kern w:val="24"/>
          <w14:textFill>
            <w14:solidFill>
              <w14:schemeClr w14:val="tx1"/>
            </w14:solidFill>
          </w14:textFill>
        </w:rPr>
      </w:pPr>
      <w:r>
        <w:rPr>
          <w:rFonts w:hint="eastAsia" w:ascii="宋体" w:hAnsi="宋体"/>
          <w:color w:val="000000" w:themeColor="text1"/>
          <w:kern w:val="24"/>
          <w14:textFill>
            <w14:solidFill>
              <w14:schemeClr w14:val="tx1"/>
            </w14:solidFill>
          </w14:textFill>
        </w:rPr>
        <w:t>2.财政学（020203）</w:t>
      </w:r>
    </w:p>
    <w:p>
      <w:pPr>
        <w:pStyle w:val="3"/>
        <w:spacing w:line="480" w:lineRule="exact"/>
        <w:ind w:left="-178" w:leftChars="-85" w:firstLine="487" w:firstLineChars="203"/>
        <w:rPr>
          <w:rFonts w:ascii="宋体" w:hAnsi="宋体"/>
          <w:color w:val="000000" w:themeColor="text1"/>
          <w:kern w:val="24"/>
          <w14:textFill>
            <w14:solidFill>
              <w14:schemeClr w14:val="tx1"/>
            </w14:solidFill>
          </w14:textFill>
        </w:rPr>
      </w:pPr>
      <w:r>
        <w:rPr>
          <w:rFonts w:hint="eastAsia" w:ascii="宋体" w:hAnsi="宋体"/>
          <w:color w:val="000000" w:themeColor="text1"/>
          <w:kern w:val="24"/>
          <w14:textFill>
            <w14:solidFill>
              <w14:schemeClr w14:val="tx1"/>
            </w14:solidFill>
          </w14:textFill>
        </w:rPr>
        <w:t>财税理论与实践</w:t>
      </w:r>
    </w:p>
    <w:p>
      <w:pPr>
        <w:pStyle w:val="3"/>
        <w:spacing w:line="480" w:lineRule="exact"/>
        <w:ind w:left="-178" w:leftChars="-85" w:firstLine="487" w:firstLineChars="203"/>
        <w:rPr>
          <w:rFonts w:ascii="宋体" w:hAnsi="宋体"/>
          <w:color w:val="000000" w:themeColor="text1"/>
          <w:kern w:val="24"/>
          <w14:textFill>
            <w14:solidFill>
              <w14:schemeClr w14:val="tx1"/>
            </w14:solidFill>
          </w14:textFill>
        </w:rPr>
      </w:pPr>
      <w:r>
        <w:rPr>
          <w:rFonts w:hint="eastAsia" w:ascii="宋体" w:hAnsi="宋体"/>
          <w:color w:val="000000" w:themeColor="text1"/>
          <w:kern w:val="24"/>
          <w14:textFill>
            <w14:solidFill>
              <w14:schemeClr w14:val="tx1"/>
            </w14:solidFill>
          </w14:textFill>
        </w:rPr>
        <w:t>财政投融资理论与实务</w:t>
      </w:r>
    </w:p>
    <w:p>
      <w:pPr>
        <w:pStyle w:val="3"/>
        <w:spacing w:line="480" w:lineRule="exact"/>
        <w:ind w:left="-178" w:leftChars="-85" w:firstLine="487" w:firstLineChars="203"/>
        <w:rPr>
          <w:rFonts w:ascii="宋体" w:hAnsi="宋体"/>
          <w:color w:val="000000" w:themeColor="text1"/>
          <w:kern w:val="24"/>
          <w14:textFill>
            <w14:solidFill>
              <w14:schemeClr w14:val="tx1"/>
            </w14:solidFill>
          </w14:textFill>
        </w:rPr>
      </w:pPr>
      <w:r>
        <w:rPr>
          <w:rFonts w:hint="eastAsia" w:ascii="宋体" w:hAnsi="宋体"/>
          <w:color w:val="000000" w:themeColor="text1"/>
          <w:kern w:val="24"/>
          <w14:textFill>
            <w14:solidFill>
              <w14:schemeClr w14:val="tx1"/>
            </w14:solidFill>
          </w14:textFill>
        </w:rPr>
        <w:t>3.金融学（020204）</w:t>
      </w:r>
    </w:p>
    <w:p>
      <w:pPr>
        <w:pStyle w:val="3"/>
        <w:spacing w:line="480" w:lineRule="exact"/>
        <w:ind w:left="-178" w:leftChars="-85" w:firstLine="487" w:firstLineChars="203"/>
        <w:rPr>
          <w:rFonts w:ascii="宋体" w:hAnsi="宋体"/>
          <w:color w:val="000000" w:themeColor="text1"/>
          <w:kern w:val="24"/>
          <w14:textFill>
            <w14:solidFill>
              <w14:schemeClr w14:val="tx1"/>
            </w14:solidFill>
          </w14:textFill>
        </w:rPr>
      </w:pPr>
      <w:r>
        <w:rPr>
          <w:rFonts w:hint="eastAsia" w:ascii="宋体" w:hAnsi="宋体"/>
          <w:color w:val="000000" w:themeColor="text1"/>
          <w:kern w:val="24"/>
          <w14:textFill>
            <w14:solidFill>
              <w14:schemeClr w14:val="tx1"/>
            </w14:solidFill>
          </w14:textFill>
        </w:rPr>
        <w:t>金融理论与政策</w:t>
      </w:r>
    </w:p>
    <w:p>
      <w:pPr>
        <w:pStyle w:val="3"/>
        <w:spacing w:line="480" w:lineRule="exact"/>
        <w:ind w:left="-178" w:leftChars="-85" w:firstLine="487" w:firstLineChars="203"/>
        <w:rPr>
          <w:rFonts w:ascii="宋体" w:hAnsi="宋体"/>
          <w:color w:val="000000" w:themeColor="text1"/>
          <w:kern w:val="24"/>
          <w14:textFill>
            <w14:solidFill>
              <w14:schemeClr w14:val="tx1"/>
            </w14:solidFill>
          </w14:textFill>
        </w:rPr>
      </w:pPr>
      <w:r>
        <w:rPr>
          <w:rFonts w:hint="eastAsia" w:ascii="宋体" w:hAnsi="宋体"/>
          <w:color w:val="000000" w:themeColor="text1"/>
          <w:kern w:val="24"/>
          <w14:textFill>
            <w14:solidFill>
              <w14:schemeClr w14:val="tx1"/>
            </w14:solidFill>
          </w14:textFill>
        </w:rPr>
        <w:t>金融投资研究</w:t>
      </w:r>
    </w:p>
    <w:p>
      <w:pPr>
        <w:pStyle w:val="3"/>
        <w:spacing w:line="480" w:lineRule="exact"/>
        <w:ind w:left="-178" w:leftChars="-85" w:firstLine="487" w:firstLineChars="203"/>
        <w:rPr>
          <w:rFonts w:ascii="宋体" w:hAnsi="宋体"/>
          <w:color w:val="000000" w:themeColor="text1"/>
          <w:kern w:val="24"/>
          <w14:textFill>
            <w14:solidFill>
              <w14:schemeClr w14:val="tx1"/>
            </w14:solidFill>
          </w14:textFill>
        </w:rPr>
      </w:pPr>
      <w:r>
        <w:rPr>
          <w:rFonts w:hint="eastAsia" w:ascii="宋体" w:hAnsi="宋体"/>
          <w:color w:val="000000" w:themeColor="text1"/>
          <w:kern w:val="24"/>
          <w14:textFill>
            <w14:solidFill>
              <w14:schemeClr w14:val="tx1"/>
            </w14:solidFill>
          </w14:textFill>
        </w:rPr>
        <w:t>4.产业经济学（020205）</w:t>
      </w:r>
    </w:p>
    <w:p>
      <w:pPr>
        <w:pStyle w:val="3"/>
        <w:spacing w:line="480" w:lineRule="exact"/>
        <w:ind w:left="-178" w:leftChars="-85" w:firstLine="487" w:firstLineChars="203"/>
        <w:rPr>
          <w:rFonts w:ascii="宋体" w:hAnsi="宋体"/>
          <w:color w:val="000000" w:themeColor="text1"/>
          <w:kern w:val="24"/>
          <w14:textFill>
            <w14:solidFill>
              <w14:schemeClr w14:val="tx1"/>
            </w14:solidFill>
          </w14:textFill>
        </w:rPr>
      </w:pPr>
      <w:r>
        <w:rPr>
          <w:rFonts w:hint="eastAsia" w:ascii="宋体" w:hAnsi="宋体"/>
          <w:color w:val="000000" w:themeColor="text1"/>
          <w:kern w:val="24"/>
          <w14:textFill>
            <w14:solidFill>
              <w14:schemeClr w14:val="tx1"/>
            </w14:solidFill>
          </w14:textFill>
        </w:rPr>
        <w:t>产业集聚与区域经济增长</w:t>
      </w:r>
    </w:p>
    <w:p>
      <w:pPr>
        <w:pStyle w:val="3"/>
        <w:spacing w:line="480" w:lineRule="exact"/>
        <w:ind w:left="-178" w:leftChars="-85" w:firstLine="487" w:firstLineChars="203"/>
        <w:rPr>
          <w:rFonts w:ascii="宋体" w:hAnsi="宋体"/>
          <w:color w:val="000000" w:themeColor="text1"/>
          <w:kern w:val="24"/>
          <w14:textFill>
            <w14:solidFill>
              <w14:schemeClr w14:val="tx1"/>
            </w14:solidFill>
          </w14:textFill>
        </w:rPr>
      </w:pPr>
      <w:r>
        <w:rPr>
          <w:rFonts w:hint="eastAsia" w:ascii="宋体" w:hAnsi="宋体"/>
          <w:color w:val="000000" w:themeColor="text1"/>
          <w:kern w:val="24"/>
          <w14:textFill>
            <w14:solidFill>
              <w14:schemeClr w14:val="tx1"/>
            </w14:solidFill>
          </w14:textFill>
        </w:rPr>
        <w:t>产业关联与产业发展研究</w:t>
      </w:r>
    </w:p>
    <w:p>
      <w:pPr>
        <w:pStyle w:val="3"/>
        <w:spacing w:line="480" w:lineRule="exact"/>
        <w:ind w:left="-178" w:leftChars="-85" w:firstLine="487" w:firstLineChars="203"/>
        <w:rPr>
          <w:rFonts w:ascii="宋体" w:hAnsi="宋体"/>
          <w:color w:val="000000" w:themeColor="text1"/>
          <w:kern w:val="24"/>
          <w14:textFill>
            <w14:solidFill>
              <w14:schemeClr w14:val="tx1"/>
            </w14:solidFill>
          </w14:textFill>
        </w:rPr>
      </w:pPr>
      <w:r>
        <w:rPr>
          <w:rFonts w:hint="eastAsia" w:ascii="宋体" w:hAnsi="宋体"/>
          <w:color w:val="000000" w:themeColor="text1"/>
          <w:kern w:val="24"/>
          <w14:textFill>
            <w14:solidFill>
              <w14:schemeClr w14:val="tx1"/>
            </w14:solidFill>
          </w14:textFill>
        </w:rPr>
        <w:t>5.国际贸易学（020206）</w:t>
      </w:r>
    </w:p>
    <w:p>
      <w:pPr>
        <w:pStyle w:val="3"/>
        <w:spacing w:line="480" w:lineRule="exact"/>
        <w:ind w:left="-178" w:leftChars="-85" w:firstLine="487" w:firstLineChars="203"/>
        <w:rPr>
          <w:rFonts w:ascii="宋体" w:hAnsi="宋体"/>
          <w:color w:val="000000" w:themeColor="text1"/>
          <w:kern w:val="24"/>
          <w14:textFill>
            <w14:solidFill>
              <w14:schemeClr w14:val="tx1"/>
            </w14:solidFill>
          </w14:textFill>
        </w:rPr>
      </w:pPr>
      <w:r>
        <w:rPr>
          <w:rFonts w:hint="eastAsia" w:ascii="宋体" w:hAnsi="宋体"/>
          <w:color w:val="000000" w:themeColor="text1"/>
          <w:kern w:val="24"/>
          <w14:textFill>
            <w14:solidFill>
              <w14:schemeClr w14:val="tx1"/>
            </w14:solidFill>
          </w14:textFill>
        </w:rPr>
        <w:t>国际贸易理论与实务</w:t>
      </w:r>
    </w:p>
    <w:p>
      <w:pPr>
        <w:pStyle w:val="3"/>
        <w:spacing w:line="480" w:lineRule="exact"/>
        <w:ind w:left="-178" w:leftChars="-85" w:firstLine="487" w:firstLineChars="203"/>
        <w:rPr>
          <w:rFonts w:ascii="宋体" w:hAnsi="宋体"/>
          <w:color w:val="000000" w:themeColor="text1"/>
          <w:kern w:val="24"/>
          <w14:textFill>
            <w14:solidFill>
              <w14:schemeClr w14:val="tx1"/>
            </w14:solidFill>
          </w14:textFill>
        </w:rPr>
      </w:pPr>
      <w:r>
        <w:rPr>
          <w:rFonts w:hint="eastAsia" w:ascii="宋体" w:hAnsi="宋体"/>
          <w:color w:val="000000" w:themeColor="text1"/>
          <w:kern w:val="24"/>
          <w14:textFill>
            <w14:solidFill>
              <w14:schemeClr w14:val="tx1"/>
            </w14:solidFill>
          </w14:textFill>
        </w:rPr>
        <w:t>区域国际贸易发展</w:t>
      </w:r>
    </w:p>
    <w:p>
      <w:pPr>
        <w:pStyle w:val="3"/>
        <w:spacing w:line="480" w:lineRule="exact"/>
        <w:ind w:left="-178" w:leftChars="-85" w:firstLine="487" w:firstLineChars="203"/>
        <w:rPr>
          <w:rFonts w:ascii="宋体" w:hAnsi="宋体"/>
          <w:color w:val="000000" w:themeColor="text1"/>
          <w:kern w:val="24"/>
          <w14:textFill>
            <w14:solidFill>
              <w14:schemeClr w14:val="tx1"/>
            </w14:solidFill>
          </w14:textFill>
        </w:rPr>
      </w:pPr>
      <w:r>
        <w:rPr>
          <w:rFonts w:hint="eastAsia" w:ascii="宋体" w:hAnsi="宋体"/>
          <w:color w:val="000000" w:themeColor="text1"/>
          <w:kern w:val="24"/>
          <w14:textFill>
            <w14:solidFill>
              <w14:schemeClr w14:val="tx1"/>
            </w14:solidFill>
          </w14:textFill>
        </w:rPr>
        <w:t>6.数量经济学（020209）</w:t>
      </w:r>
    </w:p>
    <w:p>
      <w:pPr>
        <w:pStyle w:val="3"/>
        <w:spacing w:line="480" w:lineRule="exact"/>
        <w:ind w:left="-178" w:leftChars="-85" w:firstLine="487" w:firstLineChars="203"/>
        <w:rPr>
          <w:rFonts w:ascii="宋体" w:hAnsi="宋体"/>
          <w:color w:val="000000" w:themeColor="text1"/>
          <w:kern w:val="24"/>
          <w14:textFill>
            <w14:solidFill>
              <w14:schemeClr w14:val="tx1"/>
            </w14:solidFill>
          </w14:textFill>
        </w:rPr>
      </w:pPr>
      <w:r>
        <w:rPr>
          <w:rFonts w:hint="eastAsia" w:ascii="宋体" w:hAnsi="宋体"/>
          <w:color w:val="000000" w:themeColor="text1"/>
          <w:kern w:val="24"/>
          <w14:textFill>
            <w14:solidFill>
              <w14:schemeClr w14:val="tx1"/>
            </w14:solidFill>
          </w14:textFill>
        </w:rPr>
        <w:t>数量经济理论与方法研究</w:t>
      </w:r>
    </w:p>
    <w:p>
      <w:pPr>
        <w:pStyle w:val="3"/>
        <w:spacing w:line="480" w:lineRule="exact"/>
        <w:ind w:left="-178" w:leftChars="-85" w:firstLine="487" w:firstLineChars="203"/>
        <w:rPr>
          <w:rFonts w:ascii="宋体" w:hAnsi="宋体"/>
          <w:color w:val="000000" w:themeColor="text1"/>
          <w:kern w:val="24"/>
          <w14:textFill>
            <w14:solidFill>
              <w14:schemeClr w14:val="tx1"/>
            </w14:solidFill>
          </w14:textFill>
        </w:rPr>
      </w:pPr>
      <w:r>
        <w:rPr>
          <w:rFonts w:hint="eastAsia" w:ascii="宋体" w:hAnsi="宋体"/>
          <w:color w:val="000000" w:themeColor="text1"/>
          <w:kern w:val="24"/>
          <w14:textFill>
            <w14:solidFill>
              <w14:schemeClr w14:val="tx1"/>
            </w14:solidFill>
          </w14:textFill>
        </w:rPr>
        <w:t>数量经济分析研究</w:t>
      </w:r>
    </w:p>
    <w:p>
      <w:pPr>
        <w:pStyle w:val="3"/>
        <w:spacing w:line="480" w:lineRule="exact"/>
        <w:ind w:left="-178" w:leftChars="-85" w:firstLine="487" w:firstLineChars="203"/>
        <w:rPr>
          <w:rFonts w:ascii="宋体" w:hAnsi="宋体"/>
          <w:color w:val="000000" w:themeColor="text1"/>
          <w:kern w:val="24"/>
          <w14:textFill>
            <w14:solidFill>
              <w14:schemeClr w14:val="tx1"/>
            </w14:solidFill>
          </w14:textFill>
        </w:rPr>
      </w:pPr>
      <w:r>
        <w:rPr>
          <w:rFonts w:hint="eastAsia" w:ascii="宋体" w:hAnsi="宋体"/>
          <w:color w:val="000000" w:themeColor="text1"/>
          <w:kern w:val="24"/>
          <w14:textFill>
            <w14:solidFill>
              <w14:schemeClr w14:val="tx1"/>
            </w14:solidFill>
          </w14:textFill>
        </w:rPr>
        <w:t>7.统计学（027000）</w:t>
      </w:r>
    </w:p>
    <w:p>
      <w:pPr>
        <w:pStyle w:val="3"/>
        <w:spacing w:line="480" w:lineRule="exact"/>
        <w:ind w:left="-178" w:leftChars="-85" w:firstLine="487" w:firstLineChars="203"/>
        <w:rPr>
          <w:rFonts w:ascii="宋体" w:hAnsi="宋体"/>
          <w:color w:val="000000" w:themeColor="text1"/>
          <w:kern w:val="24"/>
          <w14:textFill>
            <w14:solidFill>
              <w14:schemeClr w14:val="tx1"/>
            </w14:solidFill>
          </w14:textFill>
        </w:rPr>
      </w:pPr>
      <w:r>
        <w:rPr>
          <w:rFonts w:hint="eastAsia" w:ascii="宋体" w:hAnsi="宋体"/>
          <w:color w:val="000000" w:themeColor="text1"/>
          <w:kern w:val="24"/>
          <w14:textFill>
            <w14:solidFill>
              <w14:schemeClr w14:val="tx1"/>
            </w14:solidFill>
          </w14:textFill>
        </w:rPr>
        <w:t>政府统计与核算</w:t>
      </w:r>
    </w:p>
    <w:p>
      <w:pPr>
        <w:pStyle w:val="3"/>
        <w:spacing w:line="480" w:lineRule="exact"/>
        <w:ind w:left="-178" w:leftChars="-85" w:firstLine="487" w:firstLineChars="203"/>
        <w:rPr>
          <w:rFonts w:ascii="宋体" w:hAnsi="宋体"/>
          <w:color w:val="000000" w:themeColor="text1"/>
          <w:kern w:val="24"/>
          <w14:textFill>
            <w14:solidFill>
              <w14:schemeClr w14:val="tx1"/>
            </w14:solidFill>
          </w14:textFill>
        </w:rPr>
      </w:pPr>
      <w:r>
        <w:rPr>
          <w:rFonts w:hint="eastAsia" w:ascii="宋体" w:hAnsi="宋体"/>
          <w:color w:val="000000" w:themeColor="text1"/>
          <w:kern w:val="24"/>
          <w14:textFill>
            <w14:solidFill>
              <w14:schemeClr w14:val="tx1"/>
            </w14:solidFill>
          </w14:textFill>
        </w:rPr>
        <w:t>经济分析与应用</w:t>
      </w:r>
    </w:p>
    <w:p>
      <w:pPr>
        <w:spacing w:line="480" w:lineRule="exact"/>
        <w:ind w:firstLine="436" w:firstLineChars="182"/>
        <w:rPr>
          <w:rFonts w:ascii="宋体" w:hAnsi="宋体"/>
          <w:color w:val="000000" w:themeColor="text1"/>
          <w:kern w:val="24"/>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七、学分要求</w:t>
      </w:r>
    </w:p>
    <w:p>
      <w:pPr>
        <w:spacing w:line="480" w:lineRule="exact"/>
        <w:ind w:firstLine="436" w:firstLineChars="182"/>
        <w:rPr>
          <w:rFonts w:ascii="宋体" w:hAnsi="宋体"/>
          <w:color w:val="000000" w:themeColor="text1"/>
          <w:kern w:val="24"/>
          <w:sz w:val="24"/>
          <w14:textFill>
            <w14:solidFill>
              <w14:schemeClr w14:val="tx1"/>
            </w14:solidFill>
          </w14:textFill>
        </w:rPr>
      </w:pPr>
      <w:r>
        <w:rPr>
          <w:rFonts w:hint="eastAsia" w:ascii="宋体" w:hAnsi="宋体"/>
          <w:color w:val="000000" w:themeColor="text1"/>
          <w:kern w:val="24"/>
          <w:sz w:val="24"/>
          <w14:textFill>
            <w14:solidFill>
              <w14:schemeClr w14:val="tx1"/>
            </w14:solidFill>
          </w14:textFill>
        </w:rPr>
        <w:t>研究生至少修满35学分，其中，课程学习33学分，其他培养环节2学分。</w:t>
      </w:r>
    </w:p>
    <w:p>
      <w:pPr>
        <w:spacing w:line="480" w:lineRule="exact"/>
        <w:ind w:firstLine="436" w:firstLineChars="182"/>
        <w:rPr>
          <w:rFonts w:ascii="宋体" w:hAnsi="宋体"/>
          <w:color w:val="000000" w:themeColor="text1"/>
          <w:kern w:val="24"/>
          <w:sz w:val="24"/>
          <w14:textFill>
            <w14:solidFill>
              <w14:schemeClr w14:val="tx1"/>
            </w14:solidFill>
          </w14:textFill>
        </w:rPr>
      </w:pPr>
      <w:r>
        <w:rPr>
          <w:rFonts w:hint="eastAsia" w:ascii="宋体" w:hAnsi="宋体"/>
          <w:color w:val="000000" w:themeColor="text1"/>
          <w:kern w:val="24"/>
          <w:sz w:val="24"/>
          <w14:textFill>
            <w14:solidFill>
              <w14:schemeClr w14:val="tx1"/>
            </w14:solidFill>
          </w14:textFill>
        </w:rPr>
        <w:t>课程学习33学分，包括公共必修课5学分（中国特色科学社会主义理论与实践研究，2学分；马克思主义与社会科学方法论1学分；第一外国语，2学分），专业基础课12学分（高级微观经济学，3学分；高级宏观经济学，3学分；社会主义市场经济理论，3学分；高级计量经济学，3学分），专业必修课12学分，选修课包括专业选修课和其他选修课，至少4学分。</w:t>
      </w:r>
    </w:p>
    <w:p>
      <w:pPr>
        <w:spacing w:line="480" w:lineRule="exact"/>
        <w:ind w:firstLine="436" w:firstLineChars="182"/>
        <w:rPr>
          <w:rFonts w:ascii="宋体" w:hAnsi="宋体"/>
          <w:color w:val="000000" w:themeColor="text1"/>
          <w:kern w:val="24"/>
          <w:sz w:val="24"/>
          <w14:textFill>
            <w14:solidFill>
              <w14:schemeClr w14:val="tx1"/>
            </w14:solidFill>
          </w14:textFill>
        </w:rPr>
      </w:pPr>
      <w:r>
        <w:rPr>
          <w:rFonts w:hint="eastAsia" w:ascii="宋体" w:hAnsi="宋体"/>
          <w:color w:val="000000" w:themeColor="text1"/>
          <w:kern w:val="24"/>
          <w:sz w:val="24"/>
          <w14:textFill>
            <w14:solidFill>
              <w14:schemeClr w14:val="tx1"/>
            </w14:solidFill>
          </w14:textFill>
        </w:rPr>
        <w:t>其他培养环节（2学分），包括参加学术活动（1学分），专业实践（1学分）。其他培养环节包括：学术讲座或报告、中期考核、开题报告、预答辩、专业实践、校外学习或交流经历等环节。专业实践包括科研实践、教学实践和社会实践。科研实践为参与导师课题研究、完成自主申报科研课题等。教学实践形式为指导本科毕业生论文辅导、协助授课教师开展教学工作等。社会实践形式为社会调研、专业实习等。</w:t>
      </w:r>
    </w:p>
    <w:p>
      <w:pPr>
        <w:spacing w:line="480" w:lineRule="exact"/>
        <w:ind w:firstLine="480" w:firstLineChars="200"/>
        <w:rPr>
          <w:rFonts w:ascii="黑体" w:hAns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八、课程设置与教学计划</w:t>
      </w:r>
      <w:r>
        <w:rPr>
          <w:rFonts w:hint="eastAsia" w:ascii="宋体" w:hAnsi="宋体" w:eastAsia="宋体" w:cs="宋体"/>
          <w:color w:val="000000" w:themeColor="text1"/>
          <w:sz w:val="24"/>
          <w14:textFill>
            <w14:solidFill>
              <w14:schemeClr w14:val="tx1"/>
            </w14:solidFill>
          </w14:textFill>
        </w:rPr>
        <w:t>（具体见课程设置与教学计划表）</w:t>
      </w:r>
    </w:p>
    <w:p>
      <w:pPr>
        <w:adjustRightInd w:val="0"/>
        <w:snapToGrid w:val="0"/>
        <w:spacing w:line="480" w:lineRule="exact"/>
        <w:ind w:firstLine="480"/>
        <w:rPr>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九、学位论文要求</w:t>
      </w:r>
    </w:p>
    <w:p>
      <w:pPr>
        <w:adjustRightInd w:val="0"/>
        <w:snapToGrid w:val="0"/>
        <w:spacing w:line="480" w:lineRule="exact"/>
        <w:ind w:firstLine="480"/>
        <w:rPr>
          <w:rFonts w:ascii="宋体" w:hAnsi="宋体"/>
          <w:color w:val="000000" w:themeColor="text1"/>
          <w:kern w:val="24"/>
          <w:sz w:val="24"/>
          <w14:textFill>
            <w14:solidFill>
              <w14:schemeClr w14:val="tx1"/>
            </w14:solidFill>
          </w14:textFill>
        </w:rPr>
      </w:pPr>
      <w:r>
        <w:rPr>
          <w:rFonts w:hint="eastAsia" w:ascii="宋体" w:hAnsi="宋体"/>
          <w:color w:val="000000" w:themeColor="text1"/>
          <w:kern w:val="24"/>
          <w:sz w:val="24"/>
          <w14:textFill>
            <w14:solidFill>
              <w14:schemeClr w14:val="tx1"/>
            </w14:solidFill>
          </w14:textFill>
        </w:rPr>
        <w:t>研究生入校后第四学期必须参加中期考核，中期考核从思想政治素质、课程学习、科研实践能力等方面进行，考核通过后方可进行学位（毕业）论文的研撰。</w:t>
      </w:r>
    </w:p>
    <w:p>
      <w:pPr>
        <w:numPr>
          <w:ilvl w:val="0"/>
          <w:numId w:val="1"/>
        </w:numPr>
        <w:adjustRightInd w:val="0"/>
        <w:snapToGrid w:val="0"/>
        <w:spacing w:line="480" w:lineRule="exact"/>
        <w:ind w:firstLine="480"/>
        <w:rPr>
          <w:rFonts w:ascii="宋体" w:hAnsi="宋体"/>
          <w:color w:val="000000" w:themeColor="text1"/>
          <w:kern w:val="24"/>
          <w:sz w:val="24"/>
          <w14:textFill>
            <w14:solidFill>
              <w14:schemeClr w14:val="tx1"/>
            </w14:solidFill>
          </w14:textFill>
        </w:rPr>
      </w:pPr>
      <w:r>
        <w:rPr>
          <w:rFonts w:hint="eastAsia" w:ascii="宋体" w:hAnsi="宋体"/>
          <w:color w:val="000000" w:themeColor="text1"/>
          <w:kern w:val="24"/>
          <w:sz w:val="24"/>
          <w14:textFill>
            <w14:solidFill>
              <w14:schemeClr w14:val="tx1"/>
            </w14:solidFill>
          </w14:textFill>
        </w:rPr>
        <w:t>论文选题</w:t>
      </w:r>
    </w:p>
    <w:p>
      <w:pPr>
        <w:adjustRightInd w:val="0"/>
        <w:snapToGrid w:val="0"/>
        <w:spacing w:line="480" w:lineRule="exact"/>
        <w:rPr>
          <w:rFonts w:ascii="宋体" w:hAnsi="宋体" w:eastAsia="宋体"/>
          <w:b/>
          <w:bCs/>
          <w:color w:val="000000" w:themeColor="text1"/>
          <w:kern w:val="0"/>
          <w:sz w:val="24"/>
          <w14:textFill>
            <w14:solidFill>
              <w14:schemeClr w14:val="tx1"/>
            </w14:solidFill>
          </w14:textFill>
        </w:rPr>
      </w:pPr>
      <w:r>
        <w:rPr>
          <w:rFonts w:hint="eastAsia" w:ascii="宋体" w:hAnsi="宋体" w:eastAsia="宋体"/>
          <w:color w:val="000000" w:themeColor="text1"/>
          <w:kern w:val="0"/>
          <w:sz w:val="24"/>
          <w14:textFill>
            <w14:solidFill>
              <w14:schemeClr w14:val="tx1"/>
            </w14:solidFill>
          </w14:textFill>
        </w:rPr>
        <w:t xml:space="preserve">    学位论文题目应尽量跟随导师的研究方向、学术兴趣或研究课题。选题应直接来源于经济实践或具有明确的经济学背景，拟解决的问题要有一定的技术难度和工作量，研究成果应具有一定的实用价值或政策指导意义。</w:t>
      </w:r>
    </w:p>
    <w:p>
      <w:pPr>
        <w:adjustRightInd w:val="0"/>
        <w:snapToGrid w:val="0"/>
        <w:spacing w:line="480" w:lineRule="exact"/>
        <w:ind w:firstLine="480"/>
        <w:rPr>
          <w:rFonts w:ascii="宋体" w:hAnsi="宋体"/>
          <w:color w:val="000000" w:themeColor="text1"/>
          <w:kern w:val="24"/>
          <w:sz w:val="24"/>
          <w14:textFill>
            <w14:solidFill>
              <w14:schemeClr w14:val="tx1"/>
            </w14:solidFill>
          </w14:textFill>
        </w:rPr>
      </w:pPr>
      <w:r>
        <w:rPr>
          <w:rFonts w:hint="eastAsia" w:ascii="宋体" w:hAnsi="宋体"/>
          <w:color w:val="000000" w:themeColor="text1"/>
          <w:kern w:val="24"/>
          <w:sz w:val="24"/>
          <w14:textFill>
            <w14:solidFill>
              <w14:schemeClr w14:val="tx1"/>
            </w14:solidFill>
          </w14:textFill>
        </w:rPr>
        <w:t>2.论文开题</w:t>
      </w:r>
    </w:p>
    <w:p>
      <w:pPr>
        <w:adjustRightInd w:val="0"/>
        <w:snapToGrid w:val="0"/>
        <w:spacing w:line="480" w:lineRule="exact"/>
        <w:ind w:firstLine="480"/>
        <w:rPr>
          <w:rFonts w:ascii="宋体" w:hAnsi="宋体"/>
          <w:color w:val="000000" w:themeColor="text1"/>
          <w:kern w:val="24"/>
          <w:sz w:val="24"/>
          <w14:textFill>
            <w14:solidFill>
              <w14:schemeClr w14:val="tx1"/>
            </w14:solidFill>
          </w14:textFill>
        </w:rPr>
      </w:pPr>
      <w:r>
        <w:rPr>
          <w:rFonts w:hint="eastAsia" w:ascii="宋体" w:hAnsi="宋体"/>
          <w:color w:val="000000" w:themeColor="text1"/>
          <w:kern w:val="24"/>
          <w:sz w:val="24"/>
          <w14:textFill>
            <w14:solidFill>
              <w14:schemeClr w14:val="tx1"/>
            </w14:solidFill>
          </w14:textFill>
        </w:rPr>
        <w:t>开题报告准备时间为1-2年，论文开题时间在第二学年第二学期，开题前要求学生在充分阅读文献资料的基础上撰写</w:t>
      </w:r>
      <w:r>
        <w:rPr>
          <w:rFonts w:hint="eastAsia" w:ascii="宋体" w:hAnsi="宋体" w:eastAsia="宋体"/>
          <w:color w:val="000000" w:themeColor="text1"/>
          <w:kern w:val="0"/>
          <w:sz w:val="24"/>
          <w14:textFill>
            <w14:solidFill>
              <w14:schemeClr w14:val="tx1"/>
            </w14:solidFill>
          </w14:textFill>
        </w:rPr>
        <w:t>提交不少于8000字的与研究主题相关的文献综述。</w:t>
      </w:r>
      <w:r>
        <w:rPr>
          <w:rFonts w:hint="eastAsia" w:ascii="宋体" w:hAnsi="宋体"/>
          <w:color w:val="000000" w:themeColor="text1"/>
          <w:kern w:val="24"/>
          <w:sz w:val="24"/>
          <w14:textFill>
            <w14:solidFill>
              <w14:schemeClr w14:val="tx1"/>
            </w14:solidFill>
          </w14:textFill>
        </w:rPr>
        <w:t>开题应由学生申请，导师负责开题报告的审核，开题报告须有完整的书面材料，包括选题依据、意义、文献综述和本人的详细研究计划、写作提纲、主要参考文献等。论文开题时，应由本专业3-5位导师组成评议组进行审定。开题报告通过后，学生方可撰写毕业论文。</w:t>
      </w:r>
    </w:p>
    <w:p>
      <w:pPr>
        <w:adjustRightInd w:val="0"/>
        <w:snapToGrid w:val="0"/>
        <w:spacing w:line="480" w:lineRule="exact"/>
        <w:ind w:firstLine="480"/>
        <w:rPr>
          <w:rFonts w:ascii="宋体" w:hAnsi="宋体"/>
          <w:color w:val="000000" w:themeColor="text1"/>
          <w:kern w:val="24"/>
          <w:sz w:val="24"/>
          <w14:textFill>
            <w14:solidFill>
              <w14:schemeClr w14:val="tx1"/>
            </w14:solidFill>
          </w14:textFill>
        </w:rPr>
      </w:pPr>
      <w:r>
        <w:rPr>
          <w:rFonts w:hint="eastAsia" w:ascii="宋体" w:hAnsi="宋体"/>
          <w:color w:val="000000" w:themeColor="text1"/>
          <w:kern w:val="24"/>
          <w:sz w:val="24"/>
          <w14:textFill>
            <w14:solidFill>
              <w14:schemeClr w14:val="tx1"/>
            </w14:solidFill>
          </w14:textFill>
        </w:rPr>
        <w:t>3.论文撰写</w:t>
      </w:r>
    </w:p>
    <w:p>
      <w:pPr>
        <w:adjustRightInd w:val="0"/>
        <w:snapToGrid w:val="0"/>
        <w:spacing w:line="480" w:lineRule="exact"/>
        <w:ind w:firstLine="480"/>
        <w:rPr>
          <w:rFonts w:ascii="宋体" w:hAnsi="宋体"/>
          <w:color w:val="000000" w:themeColor="text1"/>
          <w:kern w:val="24"/>
          <w:sz w:val="24"/>
          <w14:textFill>
            <w14:solidFill>
              <w14:schemeClr w14:val="tx1"/>
            </w14:solidFill>
          </w14:textFill>
        </w:rPr>
      </w:pPr>
      <w:r>
        <w:rPr>
          <w:rFonts w:hint="eastAsia" w:ascii="宋体" w:hAnsi="宋体"/>
          <w:color w:val="000000" w:themeColor="text1"/>
          <w:kern w:val="24"/>
          <w:sz w:val="24"/>
          <w14:textFill>
            <w14:solidFill>
              <w14:schemeClr w14:val="tx1"/>
            </w14:solidFill>
          </w14:textFill>
        </w:rPr>
        <w:t>毕业</w:t>
      </w:r>
      <w:r>
        <w:rPr>
          <w:rFonts w:ascii="宋体" w:hAnsi="宋体"/>
          <w:color w:val="000000" w:themeColor="text1"/>
          <w:kern w:val="24"/>
          <w:sz w:val="24"/>
          <w14:textFill>
            <w14:solidFill>
              <w14:schemeClr w14:val="tx1"/>
            </w14:solidFill>
          </w14:textFill>
        </w:rPr>
        <w:t>论文的</w:t>
      </w:r>
      <w:r>
        <w:rPr>
          <w:rFonts w:hint="eastAsia" w:ascii="宋体" w:hAnsi="宋体"/>
          <w:color w:val="000000" w:themeColor="text1"/>
          <w:kern w:val="24"/>
          <w:sz w:val="24"/>
          <w14:textFill>
            <w14:solidFill>
              <w14:schemeClr w14:val="tx1"/>
            </w14:solidFill>
          </w14:textFill>
        </w:rPr>
        <w:t>撰写不少于50000字，时间</w:t>
      </w:r>
      <w:r>
        <w:rPr>
          <w:rFonts w:ascii="宋体" w:hAnsi="宋体"/>
          <w:color w:val="000000" w:themeColor="text1"/>
          <w:kern w:val="24"/>
          <w:sz w:val="24"/>
          <w14:textFill>
            <w14:solidFill>
              <w14:schemeClr w14:val="tx1"/>
            </w14:solidFill>
          </w14:textFill>
        </w:rPr>
        <w:t>不少于</w:t>
      </w:r>
      <w:r>
        <w:rPr>
          <w:rFonts w:hint="eastAsia" w:ascii="宋体" w:hAnsi="宋体"/>
          <w:color w:val="000000" w:themeColor="text1"/>
          <w:kern w:val="24"/>
          <w:sz w:val="24"/>
          <w14:textFill>
            <w14:solidFill>
              <w14:schemeClr w14:val="tx1"/>
            </w14:solidFill>
          </w14:textFill>
        </w:rPr>
        <w:t>1</w:t>
      </w:r>
      <w:r>
        <w:rPr>
          <w:rFonts w:ascii="宋体" w:hAnsi="宋体"/>
          <w:color w:val="000000" w:themeColor="text1"/>
          <w:kern w:val="24"/>
          <w:sz w:val="24"/>
          <w14:textFill>
            <w14:solidFill>
              <w14:schemeClr w14:val="tx1"/>
            </w14:solidFill>
          </w14:textFill>
        </w:rPr>
        <w:t>年</w:t>
      </w:r>
      <w:r>
        <w:rPr>
          <w:rFonts w:hint="eastAsia" w:ascii="宋体" w:hAnsi="宋体"/>
          <w:color w:val="000000" w:themeColor="text1"/>
          <w:kern w:val="24"/>
          <w:sz w:val="24"/>
          <w14:textFill>
            <w14:solidFill>
              <w14:schemeClr w14:val="tx1"/>
            </w14:solidFill>
          </w14:textFill>
        </w:rPr>
        <w:t>。指导老师务必从文献资料、统计数据、大纲、初稿、再稿、修改、定稿到评审、答辩全过程进行指导和监督，论文初稿完成后提交指导老师审阅并修改定稿，并通过学校组织的</w:t>
      </w:r>
      <w:r>
        <w:rPr>
          <w:rFonts w:hint="eastAsia" w:ascii="宋体" w:hAnsi="宋体" w:eastAsia="宋体"/>
          <w:color w:val="000000" w:themeColor="text1"/>
          <w:kern w:val="0"/>
          <w:sz w:val="24"/>
          <w14:textFill>
            <w14:solidFill>
              <w14:schemeClr w14:val="tx1"/>
            </w14:solidFill>
          </w14:textFill>
        </w:rPr>
        <w:t>学术不端行为检测（检测重复率不超过20%），</w:t>
      </w:r>
      <w:r>
        <w:rPr>
          <w:rFonts w:hint="eastAsia" w:ascii="宋体" w:hAnsi="宋体"/>
          <w:color w:val="000000" w:themeColor="text1"/>
          <w:kern w:val="24"/>
          <w:sz w:val="24"/>
          <w14:textFill>
            <w14:solidFill>
              <w14:schemeClr w14:val="tx1"/>
            </w14:solidFill>
          </w14:textFill>
        </w:rPr>
        <w:t>未经指导老师审阅通过的论文，不得提交答辩。</w:t>
      </w:r>
    </w:p>
    <w:p>
      <w:pPr>
        <w:widowControl/>
        <w:adjustRightInd w:val="0"/>
        <w:snapToGrid w:val="0"/>
        <w:spacing w:line="480" w:lineRule="exact"/>
        <w:ind w:firstLine="480"/>
        <w:rPr>
          <w:rFonts w:ascii="宋体" w:hAnsi="宋体" w:eastAsia="宋体"/>
          <w:color w:val="000000" w:themeColor="text1"/>
          <w:kern w:val="0"/>
          <w:sz w:val="24"/>
          <w14:textFill>
            <w14:solidFill>
              <w14:schemeClr w14:val="tx1"/>
            </w14:solidFill>
          </w14:textFill>
        </w:rPr>
      </w:pPr>
      <w:r>
        <w:rPr>
          <w:rFonts w:hint="eastAsia" w:ascii="宋体" w:hAnsi="宋体" w:eastAsia="宋体"/>
          <w:color w:val="000000" w:themeColor="text1"/>
          <w:kern w:val="0"/>
          <w:sz w:val="24"/>
          <w14:textFill>
            <w14:solidFill>
              <w14:schemeClr w14:val="tx1"/>
            </w14:solidFill>
          </w14:textFill>
        </w:rPr>
        <w:t>4.学位论文预答辩和评审：通过学术不端行为检测的硕士论文，可参加学位论文的预答辩，并至少由校内外两名以上专家进行评审，评审通过后方可参加论文答辩。</w:t>
      </w:r>
    </w:p>
    <w:p>
      <w:pPr>
        <w:adjustRightInd w:val="0"/>
        <w:snapToGrid w:val="0"/>
        <w:spacing w:line="480" w:lineRule="exact"/>
        <w:ind w:firstLine="480"/>
        <w:rPr>
          <w:rFonts w:ascii="宋体" w:hAnsi="宋体" w:eastAsia="宋体"/>
          <w:color w:val="000000" w:themeColor="text1"/>
          <w:kern w:val="0"/>
          <w:sz w:val="24"/>
          <w14:textFill>
            <w14:solidFill>
              <w14:schemeClr w14:val="tx1"/>
            </w14:solidFill>
          </w14:textFill>
        </w:rPr>
      </w:pPr>
      <w:r>
        <w:rPr>
          <w:rFonts w:hint="eastAsia" w:ascii="宋体" w:hAnsi="宋体"/>
          <w:color w:val="000000" w:themeColor="text1"/>
          <w:kern w:val="24"/>
          <w:sz w:val="24"/>
          <w14:textFill>
            <w14:solidFill>
              <w14:schemeClr w14:val="tx1"/>
            </w14:solidFill>
          </w14:textFill>
        </w:rPr>
        <w:t>5.</w:t>
      </w:r>
      <w:r>
        <w:rPr>
          <w:rFonts w:hint="eastAsia" w:ascii="宋体" w:hAnsi="宋体" w:eastAsia="宋体"/>
          <w:color w:val="000000" w:themeColor="text1"/>
          <w:kern w:val="0"/>
          <w:sz w:val="24"/>
          <w14:textFill>
            <w14:solidFill>
              <w14:schemeClr w14:val="tx1"/>
            </w14:solidFill>
          </w14:textFill>
        </w:rPr>
        <w:t>学位论文答辩</w:t>
      </w:r>
    </w:p>
    <w:p>
      <w:pPr>
        <w:adjustRightInd w:val="0"/>
        <w:snapToGrid w:val="0"/>
        <w:spacing w:line="480" w:lineRule="exact"/>
        <w:ind w:firstLine="480"/>
        <w:rPr>
          <w:rFonts w:ascii="宋体" w:hAnsi="宋体"/>
          <w:color w:val="000000" w:themeColor="text1"/>
          <w:kern w:val="24"/>
          <w:sz w:val="24"/>
          <w14:textFill>
            <w14:solidFill>
              <w14:schemeClr w14:val="tx1"/>
            </w14:solidFill>
          </w14:textFill>
        </w:rPr>
      </w:pPr>
      <w:r>
        <w:rPr>
          <w:rFonts w:hint="eastAsia" w:ascii="宋体" w:hAnsi="宋体"/>
          <w:color w:val="000000" w:themeColor="text1"/>
          <w:kern w:val="24"/>
          <w:sz w:val="24"/>
          <w14:textFill>
            <w14:solidFill>
              <w14:schemeClr w14:val="tx1"/>
            </w14:solidFill>
          </w14:textFill>
        </w:rPr>
        <w:t>答辩委员会应至少由5位（答辩主席由校外专家担任）与本领域相关的专家组成。答辩委员会组织答辩并提出修改意见，论文应达到授予经济学硕士学位论文的要求。答辩通过，经</w:t>
      </w:r>
      <w:r>
        <w:rPr>
          <w:rFonts w:hint="eastAsia" w:ascii="宋体" w:hAnsi="宋体" w:eastAsia="宋体"/>
          <w:color w:val="000000" w:themeColor="text1"/>
          <w:kern w:val="0"/>
          <w:sz w:val="24"/>
          <w14:textFill>
            <w14:solidFill>
              <w14:schemeClr w14:val="tx1"/>
            </w14:solidFill>
          </w14:textFill>
        </w:rPr>
        <w:t>学校学位评定委员会审议批准</w:t>
      </w:r>
      <w:r>
        <w:rPr>
          <w:rFonts w:hint="eastAsia" w:ascii="宋体" w:hAnsi="宋体"/>
          <w:color w:val="000000" w:themeColor="text1"/>
          <w:kern w:val="24"/>
          <w:sz w:val="24"/>
          <w14:textFill>
            <w14:solidFill>
              <w14:schemeClr w14:val="tx1"/>
            </w14:solidFill>
          </w14:textFill>
        </w:rPr>
        <w:t>授予经济学硕士学位。</w:t>
      </w:r>
    </w:p>
    <w:p>
      <w:pPr>
        <w:spacing w:line="480" w:lineRule="exact"/>
        <w:rPr>
          <w:rFonts w:ascii="宋体" w:hAnsi="宋体" w:eastAsia="宋体" w:cs="宋体"/>
          <w:color w:val="000000" w:themeColor="text1"/>
          <w:sz w:val="24"/>
          <w14:textFill>
            <w14:solidFill>
              <w14:schemeClr w14:val="tx1"/>
            </w14:solidFill>
          </w14:textFill>
        </w:rPr>
      </w:pPr>
    </w:p>
    <w:p>
      <w:pPr>
        <w:spacing w:line="480" w:lineRule="exact"/>
        <w:ind w:firstLine="48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附件：</w:t>
      </w:r>
      <w:r>
        <w:rPr>
          <w:rFonts w:hint="eastAsia" w:ascii="宋体" w:hAnsi="宋体" w:cs="宋体"/>
          <w:color w:val="000000" w:themeColor="text1"/>
          <w:sz w:val="24"/>
          <w14:textFill>
            <w14:solidFill>
              <w14:schemeClr w14:val="tx1"/>
            </w14:solidFill>
          </w14:textFill>
        </w:rPr>
        <w:t>应用经济学学术学位硕士研究生</w:t>
      </w:r>
      <w:r>
        <w:rPr>
          <w:rFonts w:hint="eastAsia" w:ascii="宋体" w:hAnsi="宋体" w:eastAsia="宋体" w:cs="宋体"/>
          <w:color w:val="000000" w:themeColor="text1"/>
          <w:sz w:val="24"/>
          <w14:textFill>
            <w14:solidFill>
              <w14:schemeClr w14:val="tx1"/>
            </w14:solidFill>
          </w14:textFill>
        </w:rPr>
        <w:t>课程设置与教学计划表</w:t>
      </w:r>
    </w:p>
    <w:p>
      <w:pPr>
        <w:spacing w:line="460" w:lineRule="exact"/>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spacing w:line="460" w:lineRule="exact"/>
        <w:rPr>
          <w:rFonts w:ascii="宋体" w:hAnsi="宋体" w:cs="宋体"/>
          <w:color w:val="000000" w:themeColor="text1"/>
          <w:sz w:val="24"/>
          <w14:textFill>
            <w14:solidFill>
              <w14:schemeClr w14:val="tx1"/>
            </w14:solidFill>
          </w14:textFill>
        </w:rPr>
      </w:pPr>
    </w:p>
    <w:p>
      <w:pPr>
        <w:adjustRightInd w:val="0"/>
        <w:snapToGrid w:val="0"/>
        <w:spacing w:line="480" w:lineRule="exact"/>
        <w:rPr>
          <w:rFonts w:ascii="宋体" w:hAnsi="宋体" w:eastAsia="宋体" w:cs="宋体"/>
          <w:color w:val="000000" w:themeColor="text1"/>
          <w:sz w:val="24"/>
          <w:szCs w:val="22"/>
          <w14:textFill>
            <w14:solidFill>
              <w14:schemeClr w14:val="tx1"/>
            </w14:solidFill>
          </w14:textFill>
        </w:rPr>
      </w:pPr>
    </w:p>
    <w:p>
      <w:pPr>
        <w:adjustRightInd w:val="0"/>
        <w:snapToGrid w:val="0"/>
        <w:spacing w:line="480" w:lineRule="exact"/>
        <w:rPr>
          <w:rFonts w:ascii="宋体" w:hAnsi="宋体" w:eastAsia="宋体" w:cs="宋体"/>
          <w:color w:val="000000" w:themeColor="text1"/>
          <w:sz w:val="24"/>
          <w:szCs w:val="22"/>
          <w14:textFill>
            <w14:solidFill>
              <w14:schemeClr w14:val="tx1"/>
            </w14:solidFill>
          </w14:textFill>
        </w:rPr>
      </w:pPr>
    </w:p>
    <w:p>
      <w:pPr>
        <w:adjustRightInd w:val="0"/>
        <w:snapToGrid w:val="0"/>
        <w:spacing w:line="360" w:lineRule="exact"/>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附件：</w:t>
      </w:r>
    </w:p>
    <w:p>
      <w:pPr>
        <w:spacing w:after="72" w:afterLines="30" w:line="520" w:lineRule="exact"/>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应用经济学学术学位硕士研究生课程设置与教学计划表</w:t>
      </w:r>
    </w:p>
    <w:tbl>
      <w:tblPr>
        <w:tblStyle w:val="8"/>
        <w:tblW w:w="9771" w:type="dxa"/>
        <w:jc w:val="center"/>
        <w:tblInd w:w="-238"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418"/>
        <w:gridCol w:w="398"/>
        <w:gridCol w:w="420"/>
        <w:gridCol w:w="954"/>
        <w:gridCol w:w="2429"/>
        <w:gridCol w:w="819"/>
        <w:gridCol w:w="654"/>
        <w:gridCol w:w="627"/>
        <w:gridCol w:w="614"/>
        <w:gridCol w:w="1541"/>
        <w:gridCol w:w="897"/>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98" w:hRule="exact"/>
          <w:jc w:val="center"/>
        </w:trPr>
        <w:tc>
          <w:tcPr>
            <w:tcW w:w="1236" w:type="dxa"/>
            <w:gridSpan w:val="3"/>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9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242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81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6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62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6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分</w:t>
            </w:r>
          </w:p>
        </w:tc>
        <w:tc>
          <w:tcPr>
            <w:tcW w:w="154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教师</w:t>
            </w:r>
          </w:p>
        </w:tc>
        <w:tc>
          <w:tcPr>
            <w:tcW w:w="89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73" w:hRule="atLeast"/>
          <w:jc w:val="center"/>
        </w:trPr>
        <w:tc>
          <w:tcPr>
            <w:tcW w:w="418"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818"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公共</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M0051001</w:t>
            </w:r>
          </w:p>
        </w:tc>
        <w:tc>
          <w:tcPr>
            <w:tcW w:w="242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中国特色科学社会主义理论与实践研究</w:t>
            </w:r>
          </w:p>
        </w:tc>
        <w:tc>
          <w:tcPr>
            <w:tcW w:w="81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2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89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1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81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M0050005</w:t>
            </w:r>
          </w:p>
        </w:tc>
        <w:tc>
          <w:tcPr>
            <w:tcW w:w="242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马克思主义与社会科学方法论</w:t>
            </w:r>
          </w:p>
        </w:tc>
        <w:tc>
          <w:tcPr>
            <w:tcW w:w="81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2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1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54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89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1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81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M0101222</w:t>
            </w:r>
          </w:p>
        </w:tc>
        <w:tc>
          <w:tcPr>
            <w:tcW w:w="242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第一外国语</w:t>
            </w:r>
          </w:p>
        </w:tc>
        <w:tc>
          <w:tcPr>
            <w:tcW w:w="81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6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2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72</w:t>
            </w:r>
          </w:p>
        </w:tc>
        <w:tc>
          <w:tcPr>
            <w:tcW w:w="61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tc>
        <w:tc>
          <w:tcPr>
            <w:tcW w:w="89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1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818"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基础</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M0082001</w:t>
            </w:r>
          </w:p>
        </w:tc>
        <w:tc>
          <w:tcPr>
            <w:tcW w:w="242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高级微观经济学</w:t>
            </w:r>
          </w:p>
        </w:tc>
        <w:tc>
          <w:tcPr>
            <w:tcW w:w="81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2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4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聂正彦</w:t>
            </w:r>
          </w:p>
        </w:tc>
        <w:tc>
          <w:tcPr>
            <w:tcW w:w="89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1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81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M0082004</w:t>
            </w:r>
          </w:p>
        </w:tc>
        <w:tc>
          <w:tcPr>
            <w:tcW w:w="242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高级计量经济学</w:t>
            </w:r>
          </w:p>
        </w:tc>
        <w:tc>
          <w:tcPr>
            <w:tcW w:w="81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2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4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陈国强</w:t>
            </w:r>
          </w:p>
        </w:tc>
        <w:tc>
          <w:tcPr>
            <w:tcW w:w="89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1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81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M0082002</w:t>
            </w:r>
          </w:p>
        </w:tc>
        <w:tc>
          <w:tcPr>
            <w:tcW w:w="242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高级宏观经济学</w:t>
            </w:r>
          </w:p>
        </w:tc>
        <w:tc>
          <w:tcPr>
            <w:tcW w:w="81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2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4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高丙吉</w:t>
            </w:r>
          </w:p>
        </w:tc>
        <w:tc>
          <w:tcPr>
            <w:tcW w:w="89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1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81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M0082005</w:t>
            </w:r>
          </w:p>
        </w:tc>
        <w:tc>
          <w:tcPr>
            <w:tcW w:w="242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社会主义市场经济理论</w:t>
            </w:r>
          </w:p>
        </w:tc>
        <w:tc>
          <w:tcPr>
            <w:tcW w:w="81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2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4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李天建</w:t>
            </w:r>
          </w:p>
        </w:tc>
        <w:tc>
          <w:tcPr>
            <w:tcW w:w="89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1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98"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专业必修课</w:t>
            </w:r>
          </w:p>
        </w:tc>
        <w:tc>
          <w:tcPr>
            <w:tcW w:w="420"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区</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域</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经</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济</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tc>
        <w:tc>
          <w:tcPr>
            <w:tcW w:w="9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M0083011</w:t>
            </w:r>
          </w:p>
        </w:tc>
        <w:tc>
          <w:tcPr>
            <w:tcW w:w="242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产业经济学</w:t>
            </w:r>
          </w:p>
        </w:tc>
        <w:tc>
          <w:tcPr>
            <w:tcW w:w="81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2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4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吉亚辉</w:t>
            </w:r>
          </w:p>
        </w:tc>
        <w:tc>
          <w:tcPr>
            <w:tcW w:w="89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1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9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42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M0083006</w:t>
            </w:r>
          </w:p>
        </w:tc>
        <w:tc>
          <w:tcPr>
            <w:tcW w:w="242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空间经济学</w:t>
            </w:r>
          </w:p>
        </w:tc>
        <w:tc>
          <w:tcPr>
            <w:tcW w:w="81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2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4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吉亚辉</w:t>
            </w:r>
          </w:p>
        </w:tc>
        <w:tc>
          <w:tcPr>
            <w:tcW w:w="89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1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9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42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M0083012</w:t>
            </w:r>
          </w:p>
        </w:tc>
        <w:tc>
          <w:tcPr>
            <w:tcW w:w="242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区域经济学</w:t>
            </w:r>
          </w:p>
        </w:tc>
        <w:tc>
          <w:tcPr>
            <w:tcW w:w="81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2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4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马素玲</w:t>
            </w:r>
          </w:p>
        </w:tc>
        <w:tc>
          <w:tcPr>
            <w:tcW w:w="89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1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9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42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M0083004</w:t>
            </w:r>
          </w:p>
        </w:tc>
        <w:tc>
          <w:tcPr>
            <w:tcW w:w="242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发展经济学</w:t>
            </w:r>
          </w:p>
        </w:tc>
        <w:tc>
          <w:tcPr>
            <w:tcW w:w="81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2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4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除开军</w:t>
            </w:r>
          </w:p>
        </w:tc>
        <w:tc>
          <w:tcPr>
            <w:tcW w:w="89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1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9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420"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财</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政</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tc>
        <w:tc>
          <w:tcPr>
            <w:tcW w:w="9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M0083053</w:t>
            </w:r>
          </w:p>
        </w:tc>
        <w:tc>
          <w:tcPr>
            <w:tcW w:w="242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财政理论与政策</w:t>
            </w:r>
          </w:p>
        </w:tc>
        <w:tc>
          <w:tcPr>
            <w:tcW w:w="81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2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4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梁红梅</w:t>
            </w:r>
          </w:p>
        </w:tc>
        <w:tc>
          <w:tcPr>
            <w:tcW w:w="89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1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9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42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M0083056</w:t>
            </w:r>
          </w:p>
        </w:tc>
        <w:tc>
          <w:tcPr>
            <w:tcW w:w="242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税收理论与实践</w:t>
            </w:r>
          </w:p>
        </w:tc>
        <w:tc>
          <w:tcPr>
            <w:tcW w:w="81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2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4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王浩军</w:t>
            </w:r>
          </w:p>
        </w:tc>
        <w:tc>
          <w:tcPr>
            <w:tcW w:w="89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1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9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42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M0083006</w:t>
            </w:r>
          </w:p>
        </w:tc>
        <w:tc>
          <w:tcPr>
            <w:tcW w:w="242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政府预算管理</w:t>
            </w:r>
          </w:p>
        </w:tc>
        <w:tc>
          <w:tcPr>
            <w:tcW w:w="81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2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4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崔治文</w:t>
            </w:r>
          </w:p>
        </w:tc>
        <w:tc>
          <w:tcPr>
            <w:tcW w:w="89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1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9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42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M0083008</w:t>
            </w:r>
          </w:p>
        </w:tc>
        <w:tc>
          <w:tcPr>
            <w:tcW w:w="242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比较财政学</w:t>
            </w:r>
          </w:p>
        </w:tc>
        <w:tc>
          <w:tcPr>
            <w:tcW w:w="81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2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4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冯曦明</w:t>
            </w:r>
          </w:p>
        </w:tc>
        <w:tc>
          <w:tcPr>
            <w:tcW w:w="89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1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9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420"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金</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融</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tc>
        <w:tc>
          <w:tcPr>
            <w:tcW w:w="9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M0083009</w:t>
            </w:r>
          </w:p>
        </w:tc>
        <w:tc>
          <w:tcPr>
            <w:tcW w:w="242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金融理论与政策</w:t>
            </w:r>
          </w:p>
        </w:tc>
        <w:tc>
          <w:tcPr>
            <w:tcW w:w="81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2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4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丁竹君</w:t>
            </w:r>
          </w:p>
        </w:tc>
        <w:tc>
          <w:tcPr>
            <w:tcW w:w="89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1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9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42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M0083057</w:t>
            </w:r>
          </w:p>
        </w:tc>
        <w:tc>
          <w:tcPr>
            <w:tcW w:w="242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公司金融</w:t>
            </w:r>
          </w:p>
        </w:tc>
        <w:tc>
          <w:tcPr>
            <w:tcW w:w="81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2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4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单美姣</w:t>
            </w:r>
          </w:p>
        </w:tc>
        <w:tc>
          <w:tcPr>
            <w:tcW w:w="89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5" w:hRule="atLeast"/>
          <w:jc w:val="center"/>
        </w:trPr>
        <w:tc>
          <w:tcPr>
            <w:tcW w:w="41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9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42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M0083058</w:t>
            </w:r>
          </w:p>
        </w:tc>
        <w:tc>
          <w:tcPr>
            <w:tcW w:w="242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投资学</w:t>
            </w:r>
          </w:p>
        </w:tc>
        <w:tc>
          <w:tcPr>
            <w:tcW w:w="81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2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4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李福祥 龚沁宜</w:t>
            </w:r>
          </w:p>
        </w:tc>
        <w:tc>
          <w:tcPr>
            <w:tcW w:w="89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1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9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42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M0083059</w:t>
            </w:r>
          </w:p>
        </w:tc>
        <w:tc>
          <w:tcPr>
            <w:tcW w:w="242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金融衍生工具</w:t>
            </w:r>
          </w:p>
        </w:tc>
        <w:tc>
          <w:tcPr>
            <w:tcW w:w="81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2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4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何红霞</w:t>
            </w:r>
          </w:p>
        </w:tc>
        <w:tc>
          <w:tcPr>
            <w:tcW w:w="89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1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9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420"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产业经济学</w:t>
            </w:r>
          </w:p>
        </w:tc>
        <w:tc>
          <w:tcPr>
            <w:tcW w:w="9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M0083011</w:t>
            </w:r>
          </w:p>
        </w:tc>
        <w:tc>
          <w:tcPr>
            <w:tcW w:w="242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产业经济学</w:t>
            </w:r>
          </w:p>
        </w:tc>
        <w:tc>
          <w:tcPr>
            <w:tcW w:w="81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2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4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吉亚辉</w:t>
            </w:r>
          </w:p>
        </w:tc>
        <w:tc>
          <w:tcPr>
            <w:tcW w:w="89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1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9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42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M0083006</w:t>
            </w:r>
          </w:p>
        </w:tc>
        <w:tc>
          <w:tcPr>
            <w:tcW w:w="242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空间经济学</w:t>
            </w:r>
          </w:p>
        </w:tc>
        <w:tc>
          <w:tcPr>
            <w:tcW w:w="81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2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4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吉亚辉</w:t>
            </w:r>
          </w:p>
        </w:tc>
        <w:tc>
          <w:tcPr>
            <w:tcW w:w="89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1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9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42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M0083019</w:t>
            </w:r>
          </w:p>
        </w:tc>
        <w:tc>
          <w:tcPr>
            <w:tcW w:w="242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产业发展与产业政策</w:t>
            </w:r>
          </w:p>
        </w:tc>
        <w:tc>
          <w:tcPr>
            <w:tcW w:w="81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2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4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王秋红</w:t>
            </w:r>
          </w:p>
        </w:tc>
        <w:tc>
          <w:tcPr>
            <w:tcW w:w="89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1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9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42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M0083020</w:t>
            </w:r>
          </w:p>
        </w:tc>
        <w:tc>
          <w:tcPr>
            <w:tcW w:w="242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产业组织理论</w:t>
            </w:r>
          </w:p>
        </w:tc>
        <w:tc>
          <w:tcPr>
            <w:tcW w:w="81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2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4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高丙吉</w:t>
            </w:r>
          </w:p>
        </w:tc>
        <w:tc>
          <w:tcPr>
            <w:tcW w:w="89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1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98"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firstLine="360"/>
              <w:rPr>
                <w:rFonts w:hint="default" w:ascii="宋体" w:hAnsi="宋体" w:eastAsia="宋体" w:cs="宋体"/>
                <w:bCs/>
                <w:color w:val="000000" w:themeColor="text1"/>
                <w:sz w:val="18"/>
                <w:szCs w:val="18"/>
                <w14:textFill>
                  <w14:solidFill>
                    <w14:schemeClr w14:val="tx1"/>
                  </w14:solidFill>
                </w14:textFill>
              </w:rPr>
            </w:pPr>
          </w:p>
        </w:tc>
        <w:tc>
          <w:tcPr>
            <w:tcW w:w="420"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国</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贸</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易</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tc>
        <w:tc>
          <w:tcPr>
            <w:tcW w:w="9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M0083007</w:t>
            </w:r>
          </w:p>
        </w:tc>
        <w:tc>
          <w:tcPr>
            <w:tcW w:w="242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国际贸易理论</w:t>
            </w:r>
          </w:p>
        </w:tc>
        <w:tc>
          <w:tcPr>
            <w:tcW w:w="81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2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4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王秋红</w:t>
            </w:r>
          </w:p>
        </w:tc>
        <w:tc>
          <w:tcPr>
            <w:tcW w:w="89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1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98"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firstLine="360"/>
              <w:rPr>
                <w:rFonts w:hint="default" w:ascii="宋体" w:hAnsi="宋体" w:eastAsia="宋体" w:cs="宋体"/>
                <w:bCs/>
                <w:color w:val="000000" w:themeColor="text1"/>
                <w:sz w:val="18"/>
                <w:szCs w:val="18"/>
                <w14:textFill>
                  <w14:solidFill>
                    <w14:schemeClr w14:val="tx1"/>
                  </w14:solidFill>
                </w14:textFill>
              </w:rPr>
            </w:pPr>
          </w:p>
        </w:tc>
        <w:tc>
          <w:tcPr>
            <w:tcW w:w="42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M0083008</w:t>
            </w:r>
          </w:p>
        </w:tc>
        <w:tc>
          <w:tcPr>
            <w:tcW w:w="242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国际金融理论</w:t>
            </w:r>
          </w:p>
        </w:tc>
        <w:tc>
          <w:tcPr>
            <w:tcW w:w="81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2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4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石红莲</w:t>
            </w:r>
          </w:p>
        </w:tc>
        <w:tc>
          <w:tcPr>
            <w:tcW w:w="89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1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98"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firstLine="360"/>
              <w:rPr>
                <w:rFonts w:hint="default" w:ascii="宋体" w:hAnsi="宋体" w:eastAsia="宋体" w:cs="宋体"/>
                <w:bCs/>
                <w:color w:val="000000" w:themeColor="text1"/>
                <w:sz w:val="18"/>
                <w:szCs w:val="18"/>
                <w14:textFill>
                  <w14:solidFill>
                    <w14:schemeClr w14:val="tx1"/>
                  </w14:solidFill>
                </w14:textFill>
              </w:rPr>
            </w:pPr>
          </w:p>
        </w:tc>
        <w:tc>
          <w:tcPr>
            <w:tcW w:w="42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M0083009</w:t>
            </w:r>
          </w:p>
        </w:tc>
        <w:tc>
          <w:tcPr>
            <w:tcW w:w="242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跨国公司与直接投资</w:t>
            </w:r>
          </w:p>
        </w:tc>
        <w:tc>
          <w:tcPr>
            <w:tcW w:w="81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2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4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徐</w:t>
            </w:r>
            <w:r>
              <w:rPr>
                <w:rFonts w:hint="eastAsia" w:ascii="宋体" w:hAnsi="宋体" w:cs="宋体"/>
                <w:bCs/>
                <w:color w:val="000000" w:themeColor="text1"/>
                <w:sz w:val="18"/>
                <w:szCs w:val="18"/>
                <w14:textFill>
                  <w14:solidFill>
                    <w14:schemeClr w14:val="tx1"/>
                  </w14:solidFill>
                </w14:textFill>
              </w:rPr>
              <w:t xml:space="preserve">  </w:t>
            </w:r>
            <w:r>
              <w:rPr>
                <w:rFonts w:hint="eastAsia" w:ascii="宋体" w:hAnsi="宋体" w:eastAsia="宋体" w:cs="宋体"/>
                <w:bCs/>
                <w:color w:val="000000" w:themeColor="text1"/>
                <w:sz w:val="18"/>
                <w:szCs w:val="18"/>
                <w14:textFill>
                  <w14:solidFill>
                    <w14:schemeClr w14:val="tx1"/>
                  </w14:solidFill>
                </w14:textFill>
              </w:rPr>
              <w:t>婧</w:t>
            </w:r>
          </w:p>
        </w:tc>
        <w:tc>
          <w:tcPr>
            <w:tcW w:w="89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07" w:hRule="atLeast"/>
          <w:jc w:val="center"/>
        </w:trPr>
        <w:tc>
          <w:tcPr>
            <w:tcW w:w="41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98"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firstLine="360"/>
              <w:rPr>
                <w:rFonts w:hint="default" w:ascii="宋体" w:hAnsi="宋体" w:eastAsia="宋体" w:cs="宋体"/>
                <w:bCs/>
                <w:color w:val="000000" w:themeColor="text1"/>
                <w:sz w:val="18"/>
                <w:szCs w:val="18"/>
                <w14:textFill>
                  <w14:solidFill>
                    <w14:schemeClr w14:val="tx1"/>
                  </w14:solidFill>
                </w14:textFill>
              </w:rPr>
            </w:pPr>
          </w:p>
        </w:tc>
        <w:tc>
          <w:tcPr>
            <w:tcW w:w="42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M0083010</w:t>
            </w:r>
          </w:p>
        </w:tc>
        <w:tc>
          <w:tcPr>
            <w:tcW w:w="242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国际贸易前沿问题研究</w:t>
            </w:r>
          </w:p>
        </w:tc>
        <w:tc>
          <w:tcPr>
            <w:tcW w:w="81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2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4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陈开军</w:t>
            </w:r>
          </w:p>
        </w:tc>
        <w:tc>
          <w:tcPr>
            <w:tcW w:w="89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1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98"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firstLine="360"/>
              <w:rPr>
                <w:rFonts w:hint="default" w:ascii="宋体" w:hAnsi="宋体" w:eastAsia="宋体" w:cs="宋体"/>
                <w:bCs/>
                <w:color w:val="000000" w:themeColor="text1"/>
                <w:sz w:val="18"/>
                <w:szCs w:val="18"/>
                <w14:textFill>
                  <w14:solidFill>
                    <w14:schemeClr w14:val="tx1"/>
                  </w14:solidFill>
                </w14:textFill>
              </w:rPr>
            </w:pPr>
          </w:p>
        </w:tc>
        <w:tc>
          <w:tcPr>
            <w:tcW w:w="420"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经</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济</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统</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计</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tc>
        <w:tc>
          <w:tcPr>
            <w:tcW w:w="9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M0083018</w:t>
            </w:r>
          </w:p>
        </w:tc>
        <w:tc>
          <w:tcPr>
            <w:tcW w:w="242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国民经济核算</w:t>
            </w:r>
          </w:p>
        </w:tc>
        <w:tc>
          <w:tcPr>
            <w:tcW w:w="81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2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4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徐媛媛</w:t>
            </w:r>
          </w:p>
        </w:tc>
        <w:tc>
          <w:tcPr>
            <w:tcW w:w="89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1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98"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firstLine="360"/>
              <w:rPr>
                <w:rFonts w:hint="default" w:ascii="宋体" w:hAnsi="宋体" w:eastAsia="宋体" w:cs="宋体"/>
                <w:bCs/>
                <w:color w:val="000000" w:themeColor="text1"/>
                <w:sz w:val="18"/>
                <w:szCs w:val="18"/>
                <w14:textFill>
                  <w14:solidFill>
                    <w14:schemeClr w14:val="tx1"/>
                  </w14:solidFill>
                </w14:textFill>
              </w:rPr>
            </w:pPr>
          </w:p>
        </w:tc>
        <w:tc>
          <w:tcPr>
            <w:tcW w:w="42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M0083061</w:t>
            </w:r>
          </w:p>
        </w:tc>
        <w:tc>
          <w:tcPr>
            <w:tcW w:w="242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统计软件应用</w:t>
            </w:r>
          </w:p>
        </w:tc>
        <w:tc>
          <w:tcPr>
            <w:tcW w:w="81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2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4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卓玛草</w:t>
            </w:r>
          </w:p>
        </w:tc>
        <w:tc>
          <w:tcPr>
            <w:tcW w:w="89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1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98"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firstLine="360"/>
              <w:rPr>
                <w:rFonts w:hint="default" w:ascii="宋体" w:hAnsi="宋体" w:eastAsia="宋体" w:cs="宋体"/>
                <w:bCs/>
                <w:color w:val="000000" w:themeColor="text1"/>
                <w:sz w:val="18"/>
                <w:szCs w:val="18"/>
                <w14:textFill>
                  <w14:solidFill>
                    <w14:schemeClr w14:val="tx1"/>
                  </w14:solidFill>
                </w14:textFill>
              </w:rPr>
            </w:pPr>
          </w:p>
        </w:tc>
        <w:tc>
          <w:tcPr>
            <w:tcW w:w="42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M0083019</w:t>
            </w:r>
          </w:p>
        </w:tc>
        <w:tc>
          <w:tcPr>
            <w:tcW w:w="242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多元统计分析</w:t>
            </w:r>
          </w:p>
        </w:tc>
        <w:tc>
          <w:tcPr>
            <w:tcW w:w="81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2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4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陈国强</w:t>
            </w:r>
          </w:p>
        </w:tc>
        <w:tc>
          <w:tcPr>
            <w:tcW w:w="89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1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98"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firstLine="360"/>
              <w:rPr>
                <w:rFonts w:hint="default" w:ascii="宋体" w:hAnsi="宋体" w:eastAsia="宋体" w:cs="宋体"/>
                <w:bCs/>
                <w:color w:val="000000" w:themeColor="text1"/>
                <w:sz w:val="18"/>
                <w:szCs w:val="18"/>
                <w14:textFill>
                  <w14:solidFill>
                    <w14:schemeClr w14:val="tx1"/>
                  </w14:solidFill>
                </w14:textFill>
              </w:rPr>
            </w:pPr>
          </w:p>
        </w:tc>
        <w:tc>
          <w:tcPr>
            <w:tcW w:w="42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M0083023</w:t>
            </w:r>
          </w:p>
        </w:tc>
        <w:tc>
          <w:tcPr>
            <w:tcW w:w="242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抽样调查</w:t>
            </w:r>
          </w:p>
        </w:tc>
        <w:tc>
          <w:tcPr>
            <w:tcW w:w="81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2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4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杨立勋</w:t>
            </w:r>
          </w:p>
        </w:tc>
        <w:tc>
          <w:tcPr>
            <w:tcW w:w="89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1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98"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firstLine="360"/>
              <w:rPr>
                <w:rFonts w:hint="default" w:ascii="宋体" w:hAnsi="宋体" w:eastAsia="宋体" w:cs="宋体"/>
                <w:bCs/>
                <w:color w:val="000000" w:themeColor="text1"/>
                <w:sz w:val="18"/>
                <w:szCs w:val="18"/>
                <w14:textFill>
                  <w14:solidFill>
                    <w14:schemeClr w14:val="tx1"/>
                  </w14:solidFill>
                </w14:textFill>
              </w:rPr>
            </w:pPr>
          </w:p>
        </w:tc>
        <w:tc>
          <w:tcPr>
            <w:tcW w:w="420"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数</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量</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经</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济</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tc>
        <w:tc>
          <w:tcPr>
            <w:tcW w:w="9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M0083025</w:t>
            </w:r>
          </w:p>
        </w:tc>
        <w:tc>
          <w:tcPr>
            <w:tcW w:w="242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时间序列分析</w:t>
            </w:r>
          </w:p>
        </w:tc>
        <w:tc>
          <w:tcPr>
            <w:tcW w:w="81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2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4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刘妍平</w:t>
            </w:r>
          </w:p>
        </w:tc>
        <w:tc>
          <w:tcPr>
            <w:tcW w:w="89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1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98"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firstLine="360"/>
              <w:rPr>
                <w:rFonts w:hint="default" w:ascii="宋体" w:hAnsi="宋体" w:eastAsia="宋体" w:cs="宋体"/>
                <w:bCs/>
                <w:color w:val="000000" w:themeColor="text1"/>
                <w:sz w:val="18"/>
                <w:szCs w:val="18"/>
                <w14:textFill>
                  <w14:solidFill>
                    <w14:schemeClr w14:val="tx1"/>
                  </w14:solidFill>
                </w14:textFill>
              </w:rPr>
            </w:pPr>
          </w:p>
        </w:tc>
        <w:tc>
          <w:tcPr>
            <w:tcW w:w="42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M0083022</w:t>
            </w:r>
          </w:p>
        </w:tc>
        <w:tc>
          <w:tcPr>
            <w:tcW w:w="242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统计软件应用</w:t>
            </w:r>
          </w:p>
        </w:tc>
        <w:tc>
          <w:tcPr>
            <w:tcW w:w="81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2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4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卓玛草</w:t>
            </w:r>
          </w:p>
        </w:tc>
        <w:tc>
          <w:tcPr>
            <w:tcW w:w="89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1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98"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firstLine="360"/>
              <w:rPr>
                <w:rFonts w:hint="default" w:ascii="宋体" w:hAnsi="宋体" w:eastAsia="宋体" w:cs="宋体"/>
                <w:bCs/>
                <w:color w:val="000000" w:themeColor="text1"/>
                <w:sz w:val="18"/>
                <w:szCs w:val="18"/>
                <w14:textFill>
                  <w14:solidFill>
                    <w14:schemeClr w14:val="tx1"/>
                  </w14:solidFill>
                </w14:textFill>
              </w:rPr>
            </w:pPr>
          </w:p>
        </w:tc>
        <w:tc>
          <w:tcPr>
            <w:tcW w:w="42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M0083023</w:t>
            </w:r>
          </w:p>
        </w:tc>
        <w:tc>
          <w:tcPr>
            <w:tcW w:w="242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多元统计分析</w:t>
            </w:r>
          </w:p>
        </w:tc>
        <w:tc>
          <w:tcPr>
            <w:tcW w:w="81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2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4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陈国强</w:t>
            </w:r>
          </w:p>
        </w:tc>
        <w:tc>
          <w:tcPr>
            <w:tcW w:w="89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1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398"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firstLine="360"/>
              <w:rPr>
                <w:rFonts w:hint="default" w:ascii="宋体" w:hAnsi="宋体" w:eastAsia="宋体" w:cs="宋体"/>
                <w:bCs/>
                <w:color w:val="000000" w:themeColor="text1"/>
                <w:sz w:val="18"/>
                <w:szCs w:val="18"/>
                <w14:textFill>
                  <w14:solidFill>
                    <w14:schemeClr w14:val="tx1"/>
                  </w14:solidFill>
                </w14:textFill>
              </w:rPr>
            </w:pPr>
          </w:p>
        </w:tc>
        <w:tc>
          <w:tcPr>
            <w:tcW w:w="42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M0083026</w:t>
            </w:r>
          </w:p>
        </w:tc>
        <w:tc>
          <w:tcPr>
            <w:tcW w:w="242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宏观经济统计分析</w:t>
            </w:r>
          </w:p>
        </w:tc>
        <w:tc>
          <w:tcPr>
            <w:tcW w:w="81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2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4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杨立勋</w:t>
            </w:r>
          </w:p>
        </w:tc>
        <w:tc>
          <w:tcPr>
            <w:tcW w:w="89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18" w:type="dxa"/>
            <w:vMerge w:val="restart"/>
            <w:tcBorders>
              <w:tl2br w:val="nil"/>
              <w:tr2bl w:val="nil"/>
            </w:tcBorders>
            <w:textDirection w:val="tbLrV"/>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选  修  课</w:t>
            </w:r>
          </w:p>
        </w:tc>
        <w:tc>
          <w:tcPr>
            <w:tcW w:w="818" w:type="dxa"/>
            <w:gridSpan w:val="2"/>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专业</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选修</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9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M0084002</w:t>
            </w:r>
          </w:p>
        </w:tc>
        <w:tc>
          <w:tcPr>
            <w:tcW w:w="242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经济学研究方法</w:t>
            </w:r>
          </w:p>
        </w:tc>
        <w:tc>
          <w:tcPr>
            <w:tcW w:w="81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2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4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陈国强</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马素琳</w:t>
            </w:r>
          </w:p>
        </w:tc>
        <w:tc>
          <w:tcPr>
            <w:tcW w:w="89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18" w:type="dxa"/>
            <w:vMerge w:val="continue"/>
            <w:tcBorders>
              <w:tl2br w:val="nil"/>
              <w:tr2bl w:val="nil"/>
            </w:tcBorders>
            <w:textDirection w:val="tbLrV"/>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818" w:type="dxa"/>
            <w:gridSpan w:val="2"/>
            <w:vMerge w:val="continue"/>
            <w:tcBorders>
              <w:tl2br w:val="nil"/>
              <w:tr2bl w:val="nil"/>
            </w:tcBorders>
            <w:textDirection w:val="tbLrV"/>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M0084062</w:t>
            </w:r>
          </w:p>
        </w:tc>
        <w:tc>
          <w:tcPr>
            <w:tcW w:w="242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博弈论</w:t>
            </w:r>
          </w:p>
        </w:tc>
        <w:tc>
          <w:tcPr>
            <w:tcW w:w="81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62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54</w:t>
            </w:r>
          </w:p>
        </w:tc>
        <w:tc>
          <w:tcPr>
            <w:tcW w:w="61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w:t>
            </w:r>
          </w:p>
        </w:tc>
        <w:tc>
          <w:tcPr>
            <w:tcW w:w="154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林</w:t>
            </w:r>
            <w:r>
              <w:rPr>
                <w:rFonts w:hint="eastAsia" w:ascii="宋体" w:hAnsi="宋体" w:cs="宋体"/>
                <w:bCs/>
                <w:color w:val="000000" w:themeColor="text1"/>
                <w:sz w:val="18"/>
                <w:szCs w:val="18"/>
                <w14:textFill>
                  <w14:solidFill>
                    <w14:schemeClr w14:val="tx1"/>
                  </w14:solidFill>
                </w14:textFill>
              </w:rPr>
              <w:t xml:space="preserve">  </w:t>
            </w:r>
            <w:r>
              <w:rPr>
                <w:rFonts w:hint="eastAsia" w:ascii="宋体" w:hAnsi="宋体" w:eastAsia="宋体" w:cs="宋体"/>
                <w:bCs/>
                <w:color w:val="000000" w:themeColor="text1"/>
                <w:sz w:val="18"/>
                <w:szCs w:val="18"/>
                <w14:textFill>
                  <w14:solidFill>
                    <w14:schemeClr w14:val="tx1"/>
                  </w14:solidFill>
                </w14:textFill>
              </w:rPr>
              <w:t>勇</w:t>
            </w:r>
          </w:p>
        </w:tc>
        <w:tc>
          <w:tcPr>
            <w:tcW w:w="89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课程</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18" w:type="dxa"/>
            <w:vMerge w:val="continue"/>
            <w:tcBorders>
              <w:tl2br w:val="nil"/>
              <w:tr2bl w:val="nil"/>
            </w:tcBorders>
            <w:textDirection w:val="tbLrV"/>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818" w:type="dxa"/>
            <w:gridSpan w:val="2"/>
            <w:vMerge w:val="continue"/>
            <w:tcBorders>
              <w:tl2br w:val="nil"/>
              <w:tr2bl w:val="nil"/>
            </w:tcBorders>
            <w:textDirection w:val="tbLrV"/>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8535" w:type="dxa"/>
            <w:gridSpan w:val="8"/>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学生可在除本专业外的其它专业必修课程中任选，计入研究生选修课程学分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18" w:type="dxa"/>
            <w:vMerge w:val="continue"/>
            <w:tcBorders>
              <w:tl2br w:val="nil"/>
              <w:tr2bl w:val="nil"/>
            </w:tcBorders>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818" w:type="dxa"/>
            <w:gridSpan w:val="2"/>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公共</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选修</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9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M00</w:t>
            </w:r>
            <w:r>
              <w:rPr>
                <w:rFonts w:hint="eastAsia" w:ascii="宋体" w:hAnsi="宋体" w:cs="宋体"/>
                <w:color w:val="000000" w:themeColor="text1"/>
                <w:sz w:val="18"/>
                <w:szCs w:val="18"/>
                <w14:textFill>
                  <w14:solidFill>
                    <w14:schemeClr w14:val="tx1"/>
                  </w14:solidFill>
                </w14:textFill>
              </w:rPr>
              <w:t>07000</w:t>
            </w:r>
          </w:p>
        </w:tc>
        <w:tc>
          <w:tcPr>
            <w:tcW w:w="242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语言能力提升课程</w:t>
            </w:r>
          </w:p>
        </w:tc>
        <w:tc>
          <w:tcPr>
            <w:tcW w:w="81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2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1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54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文学院</w:t>
            </w:r>
          </w:p>
        </w:tc>
        <w:tc>
          <w:tcPr>
            <w:tcW w:w="89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18" w:type="dxa"/>
            <w:vMerge w:val="continue"/>
            <w:tcBorders>
              <w:tl2br w:val="nil"/>
              <w:tr2bl w:val="nil"/>
            </w:tcBorders>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818" w:type="dxa"/>
            <w:gridSpan w:val="2"/>
            <w:vMerge w:val="continue"/>
            <w:tcBorders>
              <w:tl2br w:val="nil"/>
              <w:tr2bl w:val="nil"/>
            </w:tcBorders>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9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M0006000</w:t>
            </w:r>
          </w:p>
        </w:tc>
        <w:tc>
          <w:tcPr>
            <w:tcW w:w="242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荣誉课程</w:t>
            </w:r>
          </w:p>
        </w:tc>
        <w:tc>
          <w:tcPr>
            <w:tcW w:w="819"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65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62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614"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54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研究生院</w:t>
            </w:r>
          </w:p>
        </w:tc>
        <w:tc>
          <w:tcPr>
            <w:tcW w:w="897"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7" w:hRule="exact"/>
          <w:jc w:val="center"/>
        </w:trPr>
        <w:tc>
          <w:tcPr>
            <w:tcW w:w="1236" w:type="dxa"/>
            <w:gridSpan w:val="3"/>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其他</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培养</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环节</w:t>
            </w:r>
          </w:p>
        </w:tc>
        <w:tc>
          <w:tcPr>
            <w:tcW w:w="8535" w:type="dxa"/>
            <w:gridSpan w:val="8"/>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参加学术活动1学分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7" w:hRule="exact"/>
          <w:jc w:val="center"/>
        </w:trPr>
        <w:tc>
          <w:tcPr>
            <w:tcW w:w="1236" w:type="dxa"/>
            <w:gridSpan w:val="3"/>
            <w:vMerge w:val="continue"/>
            <w:tcBorders>
              <w:tl2br w:val="nil"/>
              <w:tr2bl w:val="nil"/>
            </w:tcBorders>
            <w:textDirection w:val="tbLrV"/>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8535" w:type="dxa"/>
            <w:gridSpan w:val="8"/>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专业实践1学分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67" w:hRule="exact"/>
          <w:jc w:val="center"/>
        </w:trPr>
        <w:tc>
          <w:tcPr>
            <w:tcW w:w="1236" w:type="dxa"/>
            <w:gridSpan w:val="3"/>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总学分</w:t>
            </w:r>
          </w:p>
        </w:tc>
        <w:tc>
          <w:tcPr>
            <w:tcW w:w="8535" w:type="dxa"/>
            <w:gridSpan w:val="8"/>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不低于35学分</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sectPr>
          <w:headerReference r:id="rId5" w:type="default"/>
          <w:type w:val="continuous"/>
          <w:pgSz w:w="11906" w:h="16838"/>
          <w:pgMar w:top="1701" w:right="1474" w:bottom="1418" w:left="1418" w:header="1191" w:footer="1021" w:gutter="0"/>
          <w:pgNumType w:fmt="decimal"/>
          <w:cols w:space="0" w:num="1"/>
          <w:docGrid w:linePitch="312" w:charSpace="0"/>
        </w:sectPr>
      </w:pPr>
    </w:p>
    <w:p>
      <w:pPr>
        <w:pStyle w:val="2"/>
        <w:spacing w:before="120"/>
        <w:rPr>
          <w:color w:val="000000" w:themeColor="text1"/>
          <w14:textFill>
            <w14:solidFill>
              <w14:schemeClr w14:val="tx1"/>
            </w14:solidFill>
          </w14:textFill>
        </w:rPr>
      </w:pPr>
      <w:bookmarkStart w:id="23" w:name="_Toc14181"/>
      <w:bookmarkStart w:id="24" w:name="_Toc19824"/>
      <w:bookmarkStart w:id="25" w:name="_Toc527397044"/>
      <w:bookmarkStart w:id="26" w:name="_Toc584"/>
      <w:bookmarkStart w:id="27" w:name="_Toc5595"/>
      <w:bookmarkStart w:id="28" w:name="_Toc11699"/>
      <w:bookmarkStart w:id="29" w:name="_Toc8357"/>
      <w:bookmarkStart w:id="30" w:name="_Toc19453"/>
      <w:r>
        <w:rPr>
          <w:rFonts w:hint="eastAsia"/>
          <w:color w:val="000000" w:themeColor="text1"/>
          <w14:textFill>
            <w14:solidFill>
              <w14:schemeClr w14:val="tx1"/>
            </w14:solidFill>
          </w14:textFill>
        </w:rPr>
        <w:t>金融硕士专业学位研究生培养方案</w:t>
      </w:r>
      <w:bookmarkEnd w:id="23"/>
      <w:bookmarkEnd w:id="24"/>
      <w:bookmarkEnd w:id="25"/>
      <w:bookmarkEnd w:id="26"/>
      <w:bookmarkEnd w:id="27"/>
      <w:bookmarkEnd w:id="28"/>
      <w:bookmarkEnd w:id="29"/>
      <w:bookmarkEnd w:id="30"/>
    </w:p>
    <w:p>
      <w:pPr>
        <w:autoSpaceDE w:val="0"/>
        <w:autoSpaceDN w:val="0"/>
        <w:adjustRightInd w:val="0"/>
        <w:spacing w:after="240" w:afterLines="100" w:line="520" w:lineRule="exact"/>
        <w:jc w:val="center"/>
        <w:textAlignment w:val="baseline"/>
        <w:rPr>
          <w:rFonts w:ascii="楷体_GB2312" w:hAnsi="楷体_GB2312" w:eastAsia="楷体_GB2312" w:cs="楷体_GB2312"/>
          <w:color w:val="000000" w:themeColor="text1"/>
          <w:kern w:val="0"/>
          <w:sz w:val="24"/>
          <w14:textFill>
            <w14:solidFill>
              <w14:schemeClr w14:val="tx1"/>
            </w14:solidFill>
          </w14:textFill>
        </w:rPr>
      </w:pPr>
      <w:r>
        <w:rPr>
          <w:rFonts w:hint="eastAsia" w:ascii="楷体_GB2312" w:hAnsi="楷体_GB2312" w:eastAsia="楷体_GB2312" w:cs="楷体_GB2312"/>
          <w:color w:val="000000" w:themeColor="text1"/>
          <w:kern w:val="0"/>
          <w:sz w:val="24"/>
          <w14:textFill>
            <w14:solidFill>
              <w14:schemeClr w14:val="tx1"/>
            </w14:solidFill>
          </w14:textFill>
        </w:rPr>
        <w:t>（学科或专业代码：025100）</w:t>
      </w:r>
    </w:p>
    <w:p>
      <w:pPr>
        <w:autoSpaceDE w:val="0"/>
        <w:autoSpaceDN w:val="0"/>
        <w:adjustRightInd w:val="0"/>
        <w:spacing w:line="480" w:lineRule="exact"/>
        <w:ind w:firstLine="480" w:firstLineChars="200"/>
        <w:textAlignment w:val="baseline"/>
        <w:rPr>
          <w:rFonts w:ascii="黑体" w:hAnsi="Times New Roman" w:eastAsia="黑体" w:cs="Times New Roman"/>
          <w:color w:val="000000" w:themeColor="text1"/>
          <w:kern w:val="0"/>
          <w:sz w:val="24"/>
          <w:szCs w:val="22"/>
          <w14:textFill>
            <w14:solidFill>
              <w14:schemeClr w14:val="tx1"/>
            </w14:solidFill>
          </w14:textFill>
        </w:rPr>
      </w:pPr>
      <w:r>
        <w:rPr>
          <w:rFonts w:hint="eastAsia" w:ascii="黑体" w:hAnsi="Times New Roman" w:eastAsia="黑体" w:cs="Times New Roman"/>
          <w:color w:val="000000" w:themeColor="text1"/>
          <w:kern w:val="0"/>
          <w:sz w:val="24"/>
          <w:szCs w:val="22"/>
          <w14:textFill>
            <w14:solidFill>
              <w14:schemeClr w14:val="tx1"/>
            </w14:solidFill>
          </w14:textFill>
        </w:rPr>
        <w:t>一、培养目标和基本要求</w:t>
      </w:r>
    </w:p>
    <w:p>
      <w:pPr>
        <w:widowControl/>
        <w:autoSpaceDE w:val="0"/>
        <w:autoSpaceDN w:val="0"/>
        <w:adjustRightInd w:val="0"/>
        <w:spacing w:line="48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金融硕士培养具有扎实的经济、金融学理论基础，富有创新和进取精神，较强的从事金融实际工作能力的高层次、应用型金融专门人才。</w:t>
      </w:r>
    </w:p>
    <w:p>
      <w:pPr>
        <w:widowControl/>
        <w:autoSpaceDE w:val="0"/>
        <w:autoSpaceDN w:val="0"/>
        <w:adjustRightInd w:val="0"/>
        <w:spacing w:line="48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具体要求为：</w:t>
      </w:r>
    </w:p>
    <w:p>
      <w:pPr>
        <w:widowControl/>
        <w:autoSpaceDE w:val="0"/>
        <w:autoSpaceDN w:val="0"/>
        <w:adjustRightInd w:val="0"/>
        <w:spacing w:line="48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1.掌握马克思主义基本原理和中国特色社会主义理论体系，具备良好的政治素质。</w:t>
      </w:r>
    </w:p>
    <w:p>
      <w:pPr>
        <w:widowControl/>
        <w:autoSpaceDE w:val="0"/>
        <w:autoSpaceDN w:val="0"/>
        <w:adjustRightInd w:val="0"/>
        <w:spacing w:line="48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2.系统掌握金融交易技术与操作、金融产品设计与定价、财务分析、金融风险管理等现代金融实践技能，能够应用金融学相关理论和方法解决实际问题。</w:t>
      </w:r>
    </w:p>
    <w:p>
      <w:pPr>
        <w:widowControl/>
        <w:autoSpaceDE w:val="0"/>
        <w:autoSpaceDN w:val="0"/>
        <w:adjustRightInd w:val="0"/>
        <w:spacing w:line="480" w:lineRule="exact"/>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3.具备较强的职业操守和人文</w:t>
      </w:r>
      <w:r>
        <w:rPr>
          <w:rFonts w:hint="eastAsia" w:ascii="Times New Roman" w:hAnsi="Times New Roman" w:eastAsia="宋体" w:cs="Times New Roman"/>
          <w:color w:val="000000" w:themeColor="text1"/>
          <w:kern w:val="0"/>
          <w:sz w:val="24"/>
          <w14:textFill>
            <w14:solidFill>
              <w14:schemeClr w14:val="tx1"/>
            </w14:solidFill>
          </w14:textFill>
        </w:rPr>
        <w:t>素养，具有前瞻性和国际化视野，熟练掌握和应用一门外语，有一定的创新能力。</w:t>
      </w:r>
    </w:p>
    <w:p>
      <w:pPr>
        <w:autoSpaceDE w:val="0"/>
        <w:autoSpaceDN w:val="0"/>
        <w:adjustRightInd w:val="0"/>
        <w:spacing w:line="480" w:lineRule="exact"/>
        <w:ind w:firstLine="480" w:firstLineChars="200"/>
        <w:textAlignment w:val="baseline"/>
        <w:rPr>
          <w:rFonts w:ascii="黑体" w:hAnsi="Times New Roman" w:eastAsia="黑体" w:cs="Times New Roman"/>
          <w:color w:val="000000" w:themeColor="text1"/>
          <w:kern w:val="0"/>
          <w:sz w:val="24"/>
          <w:szCs w:val="22"/>
          <w14:textFill>
            <w14:solidFill>
              <w14:schemeClr w14:val="tx1"/>
            </w14:solidFill>
          </w14:textFill>
        </w:rPr>
      </w:pPr>
      <w:r>
        <w:rPr>
          <w:rFonts w:hint="eastAsia" w:ascii="黑体" w:hAnsi="Times New Roman" w:eastAsia="黑体" w:cs="Times New Roman"/>
          <w:color w:val="000000" w:themeColor="text1"/>
          <w:kern w:val="0"/>
          <w:sz w:val="24"/>
          <w:szCs w:val="22"/>
          <w14:textFill>
            <w14:solidFill>
              <w14:schemeClr w14:val="tx1"/>
            </w14:solidFill>
          </w14:textFill>
        </w:rPr>
        <w:t>二、培养方向和特色</w:t>
      </w:r>
    </w:p>
    <w:p>
      <w:pPr>
        <w:widowControl/>
        <w:autoSpaceDE w:val="0"/>
        <w:autoSpaceDN w:val="0"/>
        <w:adjustRightInd w:val="0"/>
        <w:spacing w:line="48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1.培养方向</w:t>
      </w:r>
    </w:p>
    <w:p>
      <w:pPr>
        <w:widowControl/>
        <w:autoSpaceDE w:val="0"/>
        <w:autoSpaceDN w:val="0"/>
        <w:adjustRightInd w:val="0"/>
        <w:spacing w:line="48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（1）商业银行管理</w:t>
      </w:r>
    </w:p>
    <w:p>
      <w:pPr>
        <w:widowControl/>
        <w:autoSpaceDE w:val="0"/>
        <w:autoSpaceDN w:val="0"/>
        <w:adjustRightInd w:val="0"/>
        <w:spacing w:line="48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（2）资本市场</w:t>
      </w:r>
    </w:p>
    <w:p>
      <w:pPr>
        <w:widowControl/>
        <w:autoSpaceDE w:val="0"/>
        <w:autoSpaceDN w:val="0"/>
        <w:adjustRightInd w:val="0"/>
        <w:spacing w:line="48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2.培养特色</w:t>
      </w:r>
    </w:p>
    <w:p>
      <w:pPr>
        <w:widowControl/>
        <w:autoSpaceDE w:val="0"/>
        <w:autoSpaceDN w:val="0"/>
        <w:adjustRightInd w:val="0"/>
        <w:spacing w:line="48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以应用型人才为培养目标，课程设计偏重于微观金融，强调资本市场理论和财务会计基础；人才培养以职业化、应用型为导向，教学内容与职业资质相融合；构建“双师型”师资队伍，培养过程突出专业技能训练。</w:t>
      </w:r>
    </w:p>
    <w:p>
      <w:pPr>
        <w:autoSpaceDE w:val="0"/>
        <w:autoSpaceDN w:val="0"/>
        <w:adjustRightInd w:val="0"/>
        <w:spacing w:line="480" w:lineRule="exact"/>
        <w:ind w:firstLine="480" w:firstLineChars="200"/>
        <w:textAlignment w:val="baseline"/>
        <w:rPr>
          <w:rFonts w:ascii="黑体" w:hAnsi="Times New Roman" w:eastAsia="黑体" w:cs="Times New Roman"/>
          <w:color w:val="000000" w:themeColor="text1"/>
          <w:kern w:val="0"/>
          <w:sz w:val="24"/>
          <w:szCs w:val="22"/>
          <w14:textFill>
            <w14:solidFill>
              <w14:schemeClr w14:val="tx1"/>
            </w14:solidFill>
          </w14:textFill>
        </w:rPr>
      </w:pPr>
      <w:r>
        <w:rPr>
          <w:rFonts w:hint="eastAsia" w:ascii="黑体" w:hAnsi="Times New Roman" w:eastAsia="黑体" w:cs="Times New Roman"/>
          <w:color w:val="000000" w:themeColor="text1"/>
          <w:kern w:val="0"/>
          <w:sz w:val="24"/>
          <w:szCs w:val="22"/>
          <w14:textFill>
            <w14:solidFill>
              <w14:schemeClr w14:val="tx1"/>
            </w14:solidFill>
          </w14:textFill>
        </w:rPr>
        <w:t>三、学习方式与年限</w:t>
      </w:r>
    </w:p>
    <w:p>
      <w:pPr>
        <w:widowControl/>
        <w:autoSpaceDE w:val="0"/>
        <w:autoSpaceDN w:val="0"/>
        <w:adjustRightInd w:val="0"/>
        <w:spacing w:line="48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金融硕士专业学位教育为全日制培养，基本学制3年，最长学习年限5年。</w:t>
      </w:r>
    </w:p>
    <w:p>
      <w:pPr>
        <w:autoSpaceDE w:val="0"/>
        <w:autoSpaceDN w:val="0"/>
        <w:adjustRightInd w:val="0"/>
        <w:spacing w:line="480" w:lineRule="exact"/>
        <w:ind w:firstLine="480" w:firstLineChars="200"/>
        <w:textAlignment w:val="baseline"/>
        <w:rPr>
          <w:rFonts w:ascii="黑体" w:hAnsi="Times New Roman" w:eastAsia="黑体" w:cs="Times New Roman"/>
          <w:color w:val="000000" w:themeColor="text1"/>
          <w:kern w:val="0"/>
          <w:sz w:val="24"/>
          <w:szCs w:val="22"/>
          <w14:textFill>
            <w14:solidFill>
              <w14:schemeClr w14:val="tx1"/>
            </w14:solidFill>
          </w14:textFill>
        </w:rPr>
      </w:pPr>
      <w:r>
        <w:rPr>
          <w:rFonts w:hint="eastAsia" w:ascii="黑体" w:hAnsi="Times New Roman" w:eastAsia="黑体" w:cs="Times New Roman"/>
          <w:color w:val="000000" w:themeColor="text1"/>
          <w:kern w:val="0"/>
          <w:sz w:val="24"/>
          <w:szCs w:val="22"/>
          <w14:textFill>
            <w14:solidFill>
              <w14:schemeClr w14:val="tx1"/>
            </w14:solidFill>
          </w14:textFill>
        </w:rPr>
        <w:t>四、课程设置及学分要求</w:t>
      </w:r>
    </w:p>
    <w:p>
      <w:pPr>
        <w:widowControl/>
        <w:autoSpaceDE w:val="0"/>
        <w:autoSpaceDN w:val="0"/>
        <w:adjustRightInd w:val="0"/>
        <w:spacing w:line="48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1.基本课程体系</w:t>
      </w:r>
    </w:p>
    <w:p>
      <w:pPr>
        <w:widowControl/>
        <w:autoSpaceDE w:val="0"/>
        <w:autoSpaceDN w:val="0"/>
        <w:adjustRightInd w:val="0"/>
        <w:spacing w:line="48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金融专业硕士课程群由公共必修课、专业必修课、专业方向选修课、实践环节等构成。（具体见课程设置、教学计划表）</w:t>
      </w:r>
    </w:p>
    <w:p>
      <w:pPr>
        <w:widowControl/>
        <w:autoSpaceDE w:val="0"/>
        <w:autoSpaceDN w:val="0"/>
        <w:adjustRightInd w:val="0"/>
        <w:spacing w:line="48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2.学分要求</w:t>
      </w:r>
    </w:p>
    <w:p>
      <w:pPr>
        <w:widowControl/>
        <w:autoSpaceDE w:val="0"/>
        <w:autoSpaceDN w:val="0"/>
        <w:adjustRightInd w:val="0"/>
        <w:spacing w:line="48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培养过程实行学分制，总学分不少于42学分：</w:t>
      </w:r>
    </w:p>
    <w:p>
      <w:pPr>
        <w:widowControl/>
        <w:autoSpaceDE w:val="0"/>
        <w:autoSpaceDN w:val="0"/>
        <w:adjustRightInd w:val="0"/>
        <w:spacing w:line="480" w:lineRule="exact"/>
        <w:ind w:firstLine="42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pacing w:val="-15"/>
          <w:kern w:val="0"/>
          <w:sz w:val="24"/>
          <w14:textFill>
            <w14:solidFill>
              <w14:schemeClr w14:val="tx1"/>
            </w14:solidFill>
          </w14:textFill>
        </w:rPr>
        <w:t xml:space="preserve"> （1）</w:t>
      </w:r>
      <w:r>
        <w:rPr>
          <w:rFonts w:hint="eastAsia" w:ascii="宋体" w:hAnsi="宋体" w:eastAsia="宋体" w:cs="宋体"/>
          <w:color w:val="000000" w:themeColor="text1"/>
          <w:kern w:val="0"/>
          <w:sz w:val="24"/>
          <w14:textFill>
            <w14:solidFill>
              <w14:schemeClr w14:val="tx1"/>
            </w14:solidFill>
          </w14:textFill>
        </w:rPr>
        <w:t>必修学分不低于22学分。包括公共课必修课7学分、专业必修课15学分。</w:t>
      </w:r>
    </w:p>
    <w:p>
      <w:pPr>
        <w:widowControl/>
        <w:autoSpaceDE w:val="0"/>
        <w:autoSpaceDN w:val="0"/>
        <w:adjustRightInd w:val="0"/>
        <w:spacing w:line="48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（2）选修课程不低于16学分。要求学生在商业银行管理、资本市场两个方向中至少各取得8学分。</w:t>
      </w:r>
    </w:p>
    <w:p>
      <w:pPr>
        <w:widowControl/>
        <w:autoSpaceDE w:val="0"/>
        <w:autoSpaceDN w:val="0"/>
        <w:adjustRightInd w:val="0"/>
        <w:spacing w:line="48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（3）非经济管理类学生必须在以下课程中选修至少两门基础课。补修课程只计成绩，不计学分。</w:t>
      </w:r>
    </w:p>
    <w:p>
      <w:pPr>
        <w:widowControl/>
        <w:autoSpaceDE w:val="0"/>
        <w:autoSpaceDN w:val="0"/>
        <w:adjustRightInd w:val="0"/>
        <w:spacing w:line="48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ascii="宋体" w:hAnsi="宋体" w:eastAsia="宋体" w:cs="宋体"/>
          <w:color w:val="000000" w:themeColor="text1"/>
          <w:kern w:val="0"/>
          <w:sz w:val="24"/>
          <w14:textFill>
            <w14:solidFill>
              <w14:schemeClr w14:val="tx1"/>
            </w14:solidFill>
          </w14:textFill>
        </w:rPr>
        <w:t>①</w:t>
      </w:r>
      <w:r>
        <w:rPr>
          <w:rFonts w:hint="eastAsia" w:ascii="宋体" w:hAnsi="宋体" w:eastAsia="宋体" w:cs="宋体"/>
          <w:color w:val="000000" w:themeColor="text1"/>
          <w:kern w:val="0"/>
          <w:sz w:val="24"/>
          <w14:textFill>
            <w14:solidFill>
              <w14:schemeClr w14:val="tx1"/>
            </w14:solidFill>
          </w14:textFill>
        </w:rPr>
        <w:t>西方经济学</w:t>
      </w:r>
    </w:p>
    <w:p>
      <w:pPr>
        <w:widowControl/>
        <w:autoSpaceDE w:val="0"/>
        <w:autoSpaceDN w:val="0"/>
        <w:adjustRightInd w:val="0"/>
        <w:spacing w:line="48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②金融学</w:t>
      </w:r>
    </w:p>
    <w:p>
      <w:pPr>
        <w:widowControl/>
        <w:autoSpaceDE w:val="0"/>
        <w:autoSpaceDN w:val="0"/>
        <w:adjustRightInd w:val="0"/>
        <w:spacing w:line="48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③统计学</w:t>
      </w:r>
    </w:p>
    <w:p>
      <w:pPr>
        <w:widowControl/>
        <w:autoSpaceDE w:val="0"/>
        <w:autoSpaceDN w:val="0"/>
        <w:adjustRightInd w:val="0"/>
        <w:spacing w:line="48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④财政学</w:t>
      </w:r>
    </w:p>
    <w:p>
      <w:pPr>
        <w:widowControl/>
        <w:autoSpaceDE w:val="0"/>
        <w:autoSpaceDN w:val="0"/>
        <w:adjustRightInd w:val="0"/>
        <w:spacing w:line="48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⑤会计学</w:t>
      </w:r>
    </w:p>
    <w:p>
      <w:pPr>
        <w:widowControl/>
        <w:autoSpaceDE w:val="0"/>
        <w:autoSpaceDN w:val="0"/>
        <w:adjustRightInd w:val="0"/>
        <w:spacing w:line="48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3.专业实习</w:t>
      </w:r>
    </w:p>
    <w:p>
      <w:pPr>
        <w:widowControl/>
        <w:autoSpaceDE w:val="0"/>
        <w:autoSpaceDN w:val="0"/>
        <w:adjustRightInd w:val="0"/>
        <w:spacing w:line="48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专业实习4学分。由科研实践和专业实践两部分组成。科研实践包括参与导师课题、参加专业学术讲座等。</w:t>
      </w:r>
    </w:p>
    <w:p>
      <w:pPr>
        <w:widowControl/>
        <w:autoSpaceDE w:val="0"/>
        <w:autoSpaceDN w:val="0"/>
        <w:adjustRightInd w:val="0"/>
        <w:spacing w:line="48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专业实践由不少于3个月的金融岗位实践+寒暑假实践+不定期项目实践三部分构成，其中金融岗位实践统一在第三学年第一学期集中进行。专业实践成绩评定由实践计划+实践报告（不少于3000字）+实践教师评价三部分构成。</w:t>
      </w:r>
    </w:p>
    <w:p>
      <w:pPr>
        <w:widowControl/>
        <w:autoSpaceDE w:val="0"/>
        <w:autoSpaceDN w:val="0"/>
        <w:adjustRightInd w:val="0"/>
        <w:spacing w:line="48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学生实践工作开始前需制定实践计划，说明实践目的、形式，实践项目及内容，实践时间安排等；实践过程由兼职导师负责，按实践过程填写指导日志；实践结束后提交不少于3000字的实践报告，分别由专业导师和兼职导师评定成绩。</w:t>
      </w:r>
    </w:p>
    <w:p>
      <w:pPr>
        <w:autoSpaceDE w:val="0"/>
        <w:autoSpaceDN w:val="0"/>
        <w:adjustRightInd w:val="0"/>
        <w:spacing w:line="480" w:lineRule="exact"/>
        <w:ind w:firstLine="480" w:firstLineChars="200"/>
        <w:textAlignment w:val="baseline"/>
        <w:rPr>
          <w:rFonts w:ascii="黑体" w:hAnsi="Times New Roman" w:eastAsia="黑体" w:cs="Times New Roman"/>
          <w:color w:val="000000" w:themeColor="text1"/>
          <w:kern w:val="0"/>
          <w:sz w:val="24"/>
          <w:szCs w:val="22"/>
          <w14:textFill>
            <w14:solidFill>
              <w14:schemeClr w14:val="tx1"/>
            </w14:solidFill>
          </w14:textFill>
        </w:rPr>
      </w:pPr>
      <w:r>
        <w:rPr>
          <w:rFonts w:hint="eastAsia" w:ascii="黑体" w:hAnsi="Times New Roman" w:eastAsia="黑体" w:cs="Times New Roman"/>
          <w:color w:val="000000" w:themeColor="text1"/>
          <w:kern w:val="0"/>
          <w:sz w:val="24"/>
          <w:szCs w:val="22"/>
          <w14:textFill>
            <w14:solidFill>
              <w14:schemeClr w14:val="tx1"/>
            </w14:solidFill>
          </w14:textFill>
        </w:rPr>
        <w:t>五、培养方式</w:t>
      </w:r>
    </w:p>
    <w:p>
      <w:pPr>
        <w:widowControl/>
        <w:autoSpaceDE w:val="0"/>
        <w:autoSpaceDN w:val="0"/>
        <w:adjustRightInd w:val="0"/>
        <w:spacing w:line="48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1.采取理论学习与实践教学相结合的方法，通过团队学习、案例分析、现场研究、模拟训练等方法，培养学生创造性解决实践问题的意识和能力。</w:t>
      </w:r>
    </w:p>
    <w:p>
      <w:pPr>
        <w:widowControl/>
        <w:autoSpaceDE w:val="0"/>
        <w:autoSpaceDN w:val="0"/>
        <w:adjustRightInd w:val="0"/>
        <w:spacing w:line="48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成立导师组，实行“双导师”制。聘请富有实践能力的金融行业高级管理人员、企业家担任兼职导师，共同完成培养任务。兼职导师重点参与学生实践过程的指导、承担部分课程讲授、组织专题讲座以及专业硕士学位论文开题、预答辩、答辩等培养环节。</w:t>
      </w:r>
    </w:p>
    <w:p>
      <w:pPr>
        <w:widowControl/>
        <w:autoSpaceDE w:val="0"/>
        <w:autoSpaceDN w:val="0"/>
        <w:adjustRightInd w:val="0"/>
        <w:spacing w:line="48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3.加强实践教学环节。通过校内模拟实验室和专业硕士实践基地加大实践培养力度；加强与用人单位的紧密联系，形成供需互动机制，拓宽学生就业渠道。</w:t>
      </w:r>
    </w:p>
    <w:p>
      <w:pPr>
        <w:widowControl/>
        <w:autoSpaceDE w:val="0"/>
        <w:autoSpaceDN w:val="0"/>
        <w:adjustRightInd w:val="0"/>
        <w:spacing w:line="44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考核方式。采取系统讲授、重点辅导、讨论讲座以及任课教师制定参考文献、书目，定期参加由导师组织的读书会等多种形式。考评方式要综合评定学生的学习成绩，包括平时作业、案例分析、课堂讨论、撰写调研报告、考试等。</w:t>
      </w:r>
    </w:p>
    <w:p>
      <w:pPr>
        <w:widowControl/>
        <w:autoSpaceDE w:val="0"/>
        <w:autoSpaceDN w:val="0"/>
        <w:adjustRightInd w:val="0"/>
        <w:spacing w:line="44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5.与金融机构联合培养，注重对学生职业道德的培养。</w:t>
      </w:r>
    </w:p>
    <w:p>
      <w:pPr>
        <w:autoSpaceDE w:val="0"/>
        <w:autoSpaceDN w:val="0"/>
        <w:adjustRightInd w:val="0"/>
        <w:spacing w:line="440" w:lineRule="exact"/>
        <w:ind w:firstLine="480" w:firstLineChars="200"/>
        <w:textAlignment w:val="baseline"/>
        <w:rPr>
          <w:rFonts w:ascii="黑体" w:hAnsi="Times New Roman" w:eastAsia="黑体" w:cs="Times New Roman"/>
          <w:color w:val="000000" w:themeColor="text1"/>
          <w:kern w:val="0"/>
          <w:sz w:val="24"/>
          <w:szCs w:val="22"/>
          <w14:textFill>
            <w14:solidFill>
              <w14:schemeClr w14:val="tx1"/>
            </w14:solidFill>
          </w14:textFill>
        </w:rPr>
      </w:pPr>
      <w:r>
        <w:rPr>
          <w:rFonts w:hint="eastAsia" w:ascii="黑体" w:hAnsi="Times New Roman" w:eastAsia="黑体" w:cs="Times New Roman"/>
          <w:color w:val="000000" w:themeColor="text1"/>
          <w:kern w:val="0"/>
          <w:sz w:val="24"/>
          <w:szCs w:val="22"/>
          <w14:textFill>
            <w14:solidFill>
              <w14:schemeClr w14:val="tx1"/>
            </w14:solidFill>
          </w14:textFill>
        </w:rPr>
        <w:t>六、学位论文</w:t>
      </w:r>
    </w:p>
    <w:p>
      <w:pPr>
        <w:widowControl/>
        <w:autoSpaceDE w:val="0"/>
        <w:autoSpaceDN w:val="0"/>
        <w:adjustRightInd w:val="0"/>
        <w:spacing w:line="440" w:lineRule="exact"/>
        <w:ind w:firstLine="480" w:firstLineChars="200"/>
        <w:textAlignment w:val="baseline"/>
        <w:rPr>
          <w:rFonts w:ascii="Times New Roman" w:hAnsi="Times New Roman" w:eastAsia="宋体" w:cs="Times New Roman"/>
          <w:color w:val="000000" w:themeColor="text1"/>
          <w:kern w:val="0"/>
          <w:sz w:val="24"/>
          <w14:textFill>
            <w14:solidFill>
              <w14:schemeClr w14:val="tx1"/>
            </w14:solidFill>
          </w14:textFill>
        </w:rPr>
      </w:pPr>
      <w:r>
        <w:rPr>
          <w:rFonts w:hint="eastAsia" w:ascii="Times New Roman" w:hAnsi="Times New Roman" w:eastAsia="宋体" w:cs="Times New Roman"/>
          <w:color w:val="000000" w:themeColor="text1"/>
          <w:kern w:val="0"/>
          <w:sz w:val="24"/>
          <w14:textFill>
            <w14:solidFill>
              <w14:schemeClr w14:val="tx1"/>
            </w14:solidFill>
          </w14:textFill>
        </w:rPr>
        <w:t>学生修满规定学分后，方能正式进入论文撰写阶段。</w:t>
      </w:r>
    </w:p>
    <w:p>
      <w:pPr>
        <w:widowControl/>
        <w:autoSpaceDE w:val="0"/>
        <w:autoSpaceDN w:val="0"/>
        <w:adjustRightInd w:val="0"/>
        <w:spacing w:line="44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1.论文选题</w:t>
      </w:r>
    </w:p>
    <w:p>
      <w:pPr>
        <w:widowControl/>
        <w:autoSpaceDE w:val="0"/>
        <w:autoSpaceDN w:val="0"/>
        <w:adjustRightInd w:val="0"/>
        <w:spacing w:line="44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论文选题应来源于金融实际领域涉及的相关问题，在其研究方向内经过充分调查研究和查阅相关文献基础上形成。</w:t>
      </w:r>
    </w:p>
    <w:p>
      <w:pPr>
        <w:widowControl/>
        <w:autoSpaceDE w:val="0"/>
        <w:autoSpaceDN w:val="0"/>
        <w:adjustRightInd w:val="0"/>
        <w:spacing w:line="44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2.论文形式</w:t>
      </w:r>
    </w:p>
    <w:p>
      <w:pPr>
        <w:widowControl/>
        <w:autoSpaceDE w:val="0"/>
        <w:autoSpaceDN w:val="0"/>
        <w:adjustRightInd w:val="0"/>
        <w:spacing w:line="44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论文形式可以是专题研究成果、咨询报告、调研报告、案例分析、政策评估、产品设计、项目规划、重大金融管理问题的对策研究等。</w:t>
      </w:r>
    </w:p>
    <w:p>
      <w:pPr>
        <w:widowControl/>
        <w:autoSpaceDE w:val="0"/>
        <w:autoSpaceDN w:val="0"/>
        <w:adjustRightInd w:val="0"/>
        <w:spacing w:line="44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3.论文开题</w:t>
      </w:r>
    </w:p>
    <w:p>
      <w:pPr>
        <w:widowControl/>
        <w:autoSpaceDE w:val="0"/>
        <w:autoSpaceDN w:val="0"/>
        <w:adjustRightInd w:val="0"/>
        <w:spacing w:line="44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论文开题时间在第二学年第二学期，开题前应由学生申请，导师负责开题报告的审核，开题报告须有完整的书面材料，应包括选题依据、意义、文献综述和本人的研究计划等。开提前必须提交一份完整的金融实务分析案例，否则不予开题。论文开题时，应由金融专业3-5位专职和兼职导师组成评议组进行审定。开题报告通过后，学生方可撰写毕业论文。</w:t>
      </w:r>
    </w:p>
    <w:p>
      <w:pPr>
        <w:widowControl/>
        <w:autoSpaceDE w:val="0"/>
        <w:autoSpaceDN w:val="0"/>
        <w:adjustRightInd w:val="0"/>
        <w:spacing w:line="44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4.论文撰写及送审</w:t>
      </w:r>
    </w:p>
    <w:p>
      <w:pPr>
        <w:widowControl/>
        <w:autoSpaceDE w:val="0"/>
        <w:autoSpaceDN w:val="0"/>
        <w:adjustRightInd w:val="0"/>
        <w:spacing w:line="44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学位论文的撰写不少于25000字，时间不少于一年。指导老师务必从文献资料、统计数据、选题、开题、大纲、初稿、再稿、修改、定稿到评审、答辩全过程进行指导和监督，论文初稿完成后提交指导老师审阅并修改定稿，未经指导老师审阅通过的论文，不得提交答辩。毕业论文盲审必须提交至少两位校外专家，其中一位是金融领域行业专家，评审通过后方可参加论文答辩。</w:t>
      </w:r>
    </w:p>
    <w:p>
      <w:pPr>
        <w:widowControl/>
        <w:autoSpaceDE w:val="0"/>
        <w:autoSpaceDN w:val="0"/>
        <w:adjustRightInd w:val="0"/>
        <w:spacing w:line="44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5.学位论文答辩</w:t>
      </w:r>
    </w:p>
    <w:p>
      <w:pPr>
        <w:widowControl/>
        <w:autoSpaceDE w:val="0"/>
        <w:autoSpaceDN w:val="0"/>
        <w:adjustRightInd w:val="0"/>
        <w:spacing w:line="440" w:lineRule="exact"/>
        <w:ind w:firstLine="480" w:firstLineChars="200"/>
        <w:textAlignment w:val="baseline"/>
        <w:rPr>
          <w:rFonts w:ascii="Times New Roman" w:hAnsi="Times New Roman" w:eastAsia="宋体" w:cs="Times New Roman"/>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答辩委员会应由5位（其中至少2位来自校外实践单位）与本领域相关的专家组成。答辩委员会组织答辩并提出修改意见</w:t>
      </w:r>
      <w:r>
        <w:rPr>
          <w:rFonts w:hint="eastAsia" w:ascii="Times New Roman" w:hAnsi="Times New Roman" w:eastAsia="宋体" w:cs="Times New Roman"/>
          <w:color w:val="000000" w:themeColor="text1"/>
          <w:kern w:val="0"/>
          <w:sz w:val="24"/>
          <w14:textFill>
            <w14:solidFill>
              <w14:schemeClr w14:val="tx1"/>
            </w14:solidFill>
          </w14:textFill>
        </w:rPr>
        <w:t>，论文应达到授予专业硕士学位论文的要求。</w:t>
      </w:r>
    </w:p>
    <w:p>
      <w:pPr>
        <w:autoSpaceDE w:val="0"/>
        <w:autoSpaceDN w:val="0"/>
        <w:adjustRightInd w:val="0"/>
        <w:spacing w:line="440" w:lineRule="exact"/>
        <w:ind w:firstLine="480" w:firstLineChars="200"/>
        <w:textAlignment w:val="baseline"/>
        <w:rPr>
          <w:rFonts w:ascii="黑体" w:hAnsi="Times New Roman" w:eastAsia="黑体" w:cs="Times New Roman"/>
          <w:color w:val="000000" w:themeColor="text1"/>
          <w:kern w:val="0"/>
          <w:sz w:val="24"/>
          <w:szCs w:val="22"/>
          <w14:textFill>
            <w14:solidFill>
              <w14:schemeClr w14:val="tx1"/>
            </w14:solidFill>
          </w14:textFill>
        </w:rPr>
      </w:pPr>
      <w:r>
        <w:rPr>
          <w:rFonts w:hint="eastAsia" w:ascii="黑体" w:hAnsi="Times New Roman" w:eastAsia="黑体" w:cs="Times New Roman"/>
          <w:color w:val="000000" w:themeColor="text1"/>
          <w:kern w:val="0"/>
          <w:sz w:val="24"/>
          <w:szCs w:val="22"/>
          <w14:textFill>
            <w14:solidFill>
              <w14:schemeClr w14:val="tx1"/>
            </w14:solidFill>
          </w14:textFill>
        </w:rPr>
        <w:t>七、学位授予</w:t>
      </w:r>
    </w:p>
    <w:p>
      <w:pPr>
        <w:widowControl/>
        <w:autoSpaceDE w:val="0"/>
        <w:autoSpaceDN w:val="0"/>
        <w:adjustRightInd w:val="0"/>
        <w:spacing w:line="480" w:lineRule="exact"/>
        <w:ind w:firstLine="480" w:firstLineChars="200"/>
        <w:textAlignment w:val="baseline"/>
        <w:rPr>
          <w:rFonts w:ascii="Times New Roman" w:hAnsi="Times New Roman" w:eastAsia="宋体" w:cs="Times New Roman"/>
          <w:color w:val="000000" w:themeColor="text1"/>
          <w:kern w:val="0"/>
          <w:sz w:val="24"/>
          <w14:textFill>
            <w14:solidFill>
              <w14:schemeClr w14:val="tx1"/>
            </w14:solidFill>
          </w14:textFill>
        </w:rPr>
      </w:pPr>
      <w:r>
        <w:rPr>
          <w:rFonts w:hint="eastAsia" w:ascii="Times New Roman" w:hAnsi="Times New Roman" w:eastAsia="宋体" w:cs="Times New Roman"/>
          <w:color w:val="000000" w:themeColor="text1"/>
          <w:kern w:val="0"/>
          <w:sz w:val="24"/>
          <w14:textFill>
            <w14:solidFill>
              <w14:schemeClr w14:val="tx1"/>
            </w14:solidFill>
          </w14:textFill>
        </w:rPr>
        <w:t>按照培养方案修满学分，完成毕业论文并通过评审、答辩，经学校学位委员会审核通过，授予金融专业硕士学位，同时获得硕士研究生毕业证书。</w:t>
      </w:r>
    </w:p>
    <w:p>
      <w:pPr>
        <w:autoSpaceDE w:val="0"/>
        <w:autoSpaceDN w:val="0"/>
        <w:adjustRightInd w:val="0"/>
        <w:spacing w:line="480" w:lineRule="exact"/>
        <w:ind w:firstLine="480" w:firstLineChars="200"/>
        <w:textAlignment w:val="baseline"/>
        <w:rPr>
          <w:rFonts w:ascii="黑体" w:hAnsi="Times New Roman" w:eastAsia="黑体" w:cs="Times New Roman"/>
          <w:color w:val="000000" w:themeColor="text1"/>
          <w:kern w:val="0"/>
          <w:sz w:val="24"/>
          <w:szCs w:val="22"/>
          <w14:textFill>
            <w14:solidFill>
              <w14:schemeClr w14:val="tx1"/>
            </w14:solidFill>
          </w14:textFill>
        </w:rPr>
      </w:pPr>
      <w:r>
        <w:rPr>
          <w:rFonts w:hint="eastAsia" w:ascii="黑体" w:hAnsi="Times New Roman" w:eastAsia="黑体" w:cs="Times New Roman"/>
          <w:color w:val="000000" w:themeColor="text1"/>
          <w:kern w:val="0"/>
          <w:sz w:val="24"/>
          <w:szCs w:val="22"/>
          <w14:textFill>
            <w14:solidFill>
              <w14:schemeClr w14:val="tx1"/>
            </w14:solidFill>
          </w14:textFill>
        </w:rPr>
        <w:t>八、就业去向</w:t>
      </w:r>
    </w:p>
    <w:p>
      <w:pPr>
        <w:widowControl/>
        <w:autoSpaceDE w:val="0"/>
        <w:autoSpaceDN w:val="0"/>
        <w:adjustRightInd w:val="0"/>
        <w:spacing w:line="48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金融专业硕士可能的就业方向包括银行业、证券业、保险业、基金业、信托业、资产管理业等六大领域。具体包括：行业监督管理部门、商业银行、政策性银行、证券公司、基金公司、信托投资公司、资产管理公司、保险公司、上市股份公司证券部、财务部以及国家公务员序列的政府行政机构等。</w:t>
      </w:r>
    </w:p>
    <w:p>
      <w:pPr>
        <w:widowControl/>
        <w:autoSpaceDE w:val="0"/>
        <w:autoSpaceDN w:val="0"/>
        <w:adjustRightInd w:val="0"/>
        <w:spacing w:line="480" w:lineRule="exact"/>
        <w:ind w:firstLine="480" w:firstLineChars="200"/>
        <w:textAlignment w:val="baseline"/>
        <w:rPr>
          <w:rFonts w:ascii="宋体" w:hAnsi="宋体" w:eastAsia="宋体" w:cs="宋体"/>
          <w:color w:val="000000" w:themeColor="text1"/>
          <w:kern w:val="0"/>
          <w:sz w:val="24"/>
          <w14:textFill>
            <w14:solidFill>
              <w14:schemeClr w14:val="tx1"/>
            </w14:solidFill>
          </w14:textFill>
        </w:rPr>
      </w:pPr>
    </w:p>
    <w:p>
      <w:pPr>
        <w:spacing w:line="480" w:lineRule="exact"/>
        <w:ind w:firstLine="480" w:firstLineChars="200"/>
        <w:rPr>
          <w:rFonts w:ascii="宋体" w:hAnsi="宋体" w:eastAsia="宋体" w:cs="宋体"/>
          <w:color w:val="000000" w:themeColor="text1"/>
          <w:sz w:val="24"/>
          <w:szCs w:val="22"/>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附件：</w:t>
      </w:r>
      <w:r>
        <w:rPr>
          <w:rFonts w:hint="eastAsia" w:ascii="宋体" w:hAnsi="宋体" w:cs="宋体"/>
          <w:color w:val="000000" w:themeColor="text1"/>
          <w:sz w:val="24"/>
          <w:szCs w:val="22"/>
          <w14:textFill>
            <w14:solidFill>
              <w14:schemeClr w14:val="tx1"/>
            </w14:solidFill>
          </w14:textFill>
        </w:rPr>
        <w:t>金融硕士专业学位研究生</w:t>
      </w:r>
      <w:r>
        <w:rPr>
          <w:rFonts w:hint="eastAsia" w:ascii="宋体" w:hAnsi="宋体" w:eastAsia="宋体" w:cs="宋体"/>
          <w:color w:val="000000" w:themeColor="text1"/>
          <w:sz w:val="24"/>
          <w:szCs w:val="22"/>
          <w14:textFill>
            <w14:solidFill>
              <w14:schemeClr w14:val="tx1"/>
            </w14:solidFill>
          </w14:textFill>
        </w:rPr>
        <w:t>课程设置与教学计划表</w:t>
      </w:r>
    </w:p>
    <w:p>
      <w:pPr>
        <w:widowControl/>
        <w:autoSpaceDE w:val="0"/>
        <w:autoSpaceDN w:val="0"/>
        <w:adjustRightInd w:val="0"/>
        <w:spacing w:line="480" w:lineRule="exact"/>
        <w:ind w:firstLine="480" w:firstLineChars="200"/>
        <w:textAlignment w:val="baseline"/>
        <w:rPr>
          <w:rFonts w:ascii="Times New Roman" w:hAnsi="Times New Roman" w:eastAsia="宋体" w:cs="Times New Roman"/>
          <w:color w:val="000000" w:themeColor="text1"/>
          <w:kern w:val="0"/>
          <w:sz w:val="24"/>
          <w14:textFill>
            <w14:solidFill>
              <w14:schemeClr w14:val="tx1"/>
            </w14:solidFill>
          </w14:textFill>
        </w:rPr>
      </w:pPr>
      <w:r>
        <w:rPr>
          <w:rFonts w:hint="eastAsia" w:ascii="宋体" w:hAnsi="宋体" w:eastAsia="宋体" w:cs="宋体"/>
          <w:color w:val="000000" w:themeColor="text1"/>
          <w:sz w:val="24"/>
          <w:szCs w:val="22"/>
          <w14:textFill>
            <w14:solidFill>
              <w14:schemeClr w14:val="tx1"/>
            </w14:solidFill>
          </w14:textFill>
        </w:rPr>
        <w:t xml:space="preserve"> </w:t>
      </w:r>
    </w:p>
    <w:p>
      <w:pPr>
        <w:widowControl/>
        <w:autoSpaceDE w:val="0"/>
        <w:autoSpaceDN w:val="0"/>
        <w:adjustRightInd w:val="0"/>
        <w:spacing w:line="360" w:lineRule="auto"/>
        <w:ind w:firstLine="480" w:firstLineChars="200"/>
        <w:jc w:val="left"/>
        <w:textAlignment w:val="baseline"/>
        <w:rPr>
          <w:rFonts w:ascii="Times New Roman" w:hAnsi="Times New Roman" w:eastAsia="宋体" w:cs="Times New Roman"/>
          <w:color w:val="000000" w:themeColor="text1"/>
          <w:kern w:val="0"/>
          <w:sz w:val="24"/>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p>
      <w:pPr>
        <w:spacing w:line="360" w:lineRule="auto"/>
        <w:ind w:firstLine="480" w:firstLineChars="200"/>
        <w:rPr>
          <w:rFonts w:ascii="宋体" w:hAnsi="宋体" w:cs="宋体"/>
          <w:color w:val="000000" w:themeColor="text1"/>
          <w:sz w:val="24"/>
          <w14:textFill>
            <w14:solidFill>
              <w14:schemeClr w14:val="tx1"/>
            </w14:solidFill>
          </w14:textFill>
        </w:rPr>
      </w:pPr>
    </w:p>
    <w:p>
      <w:pPr>
        <w:spacing w:line="300" w:lineRule="exact"/>
        <w:rPr>
          <w:rFonts w:ascii="宋体" w:hAnsi="宋体" w:eastAsia="宋体" w:cs="宋体"/>
          <w:color w:val="000000" w:themeColor="text1"/>
          <w:kern w:val="0"/>
          <w:sz w:val="24"/>
          <w:szCs w:val="22"/>
          <w14:textFill>
            <w14:solidFill>
              <w14:schemeClr w14:val="tx1"/>
            </w14:solidFill>
          </w14:textFill>
        </w:rPr>
      </w:pPr>
      <w:r>
        <w:rPr>
          <w:rFonts w:hint="eastAsia" w:ascii="华文中宋" w:hAnsi="华文中宋" w:eastAsia="华文中宋"/>
          <w:color w:val="000000" w:themeColor="text1"/>
          <w:sz w:val="36"/>
          <w14:textFill>
            <w14:solidFill>
              <w14:schemeClr w14:val="tx1"/>
            </w14:solidFill>
          </w14:textFill>
        </w:rPr>
        <w:br w:type="page"/>
      </w:r>
      <w:r>
        <w:rPr>
          <w:rFonts w:hint="eastAsia" w:ascii="宋体" w:hAnsi="宋体" w:eastAsia="宋体" w:cs="宋体"/>
          <w:color w:val="000000" w:themeColor="text1"/>
          <w:kern w:val="0"/>
          <w:sz w:val="24"/>
          <w:szCs w:val="22"/>
          <w14:textFill>
            <w14:solidFill>
              <w14:schemeClr w14:val="tx1"/>
            </w14:solidFill>
          </w14:textFill>
        </w:rPr>
        <w:t>附件：</w:t>
      </w:r>
    </w:p>
    <w:p>
      <w:pPr>
        <w:spacing w:after="72" w:afterLines="30" w:line="520" w:lineRule="exact"/>
        <w:jc w:val="center"/>
        <w:rPr>
          <w:rFonts w:ascii="黑体" w:hAnsi="Calibri" w:eastAsia="黑体" w:cs="Times New Roman"/>
          <w:color w:val="000000" w:themeColor="text1"/>
          <w:sz w:val="32"/>
          <w:szCs w:val="32"/>
          <w14:textFill>
            <w14:solidFill>
              <w14:schemeClr w14:val="tx1"/>
            </w14:solidFill>
          </w14:textFill>
        </w:rPr>
      </w:pPr>
      <w:r>
        <w:rPr>
          <w:rFonts w:hint="eastAsia" w:ascii="黑体" w:hAnsi="Calibri" w:eastAsia="黑体" w:cs="Times New Roman"/>
          <w:color w:val="000000" w:themeColor="text1"/>
          <w:sz w:val="32"/>
          <w:szCs w:val="32"/>
          <w14:textFill>
            <w14:solidFill>
              <w14:schemeClr w14:val="tx1"/>
            </w14:solidFill>
          </w14:textFill>
        </w:rPr>
        <w:t>金融硕士专业学位研究生课程设置与教学计划表</w:t>
      </w:r>
    </w:p>
    <w:tbl>
      <w:tblPr>
        <w:tblStyle w:val="8"/>
        <w:tblW w:w="10074"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488"/>
        <w:gridCol w:w="756"/>
        <w:gridCol w:w="1014"/>
        <w:gridCol w:w="2190"/>
        <w:gridCol w:w="750"/>
        <w:gridCol w:w="600"/>
        <w:gridCol w:w="630"/>
        <w:gridCol w:w="495"/>
        <w:gridCol w:w="1500"/>
        <w:gridCol w:w="900"/>
        <w:gridCol w:w="751"/>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90" w:hRule="atLeast"/>
          <w:jc w:val="center"/>
        </w:trPr>
        <w:tc>
          <w:tcPr>
            <w:tcW w:w="1244"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10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21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75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时数</w:t>
            </w:r>
          </w:p>
        </w:tc>
        <w:tc>
          <w:tcPr>
            <w:tcW w:w="4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分</w:t>
            </w:r>
          </w:p>
        </w:tc>
        <w:tc>
          <w:tcPr>
            <w:tcW w:w="15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专职任课教师</w:t>
            </w:r>
          </w:p>
        </w:tc>
        <w:tc>
          <w:tcPr>
            <w:tcW w:w="9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兼职任课导师</w:t>
            </w:r>
          </w:p>
        </w:tc>
        <w:tc>
          <w:tcPr>
            <w:tcW w:w="75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91" w:hRule="atLeast"/>
          <w:jc w:val="center"/>
        </w:trPr>
        <w:tc>
          <w:tcPr>
            <w:tcW w:w="488"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756"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公共必修课</w:t>
            </w:r>
          </w:p>
        </w:tc>
        <w:tc>
          <w:tcPr>
            <w:tcW w:w="10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Z0051001</w:t>
            </w:r>
          </w:p>
        </w:tc>
        <w:tc>
          <w:tcPr>
            <w:tcW w:w="219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position w:val="-9"/>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中国特色科学社会主义理论与实践研究</w:t>
            </w:r>
          </w:p>
        </w:tc>
        <w:tc>
          <w:tcPr>
            <w:tcW w:w="75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4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9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无</w:t>
            </w:r>
          </w:p>
        </w:tc>
        <w:tc>
          <w:tcPr>
            <w:tcW w:w="75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42" w:hRule="atLeast"/>
          <w:jc w:val="center"/>
        </w:trPr>
        <w:tc>
          <w:tcPr>
            <w:tcW w:w="48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5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Z0050005</w:t>
            </w:r>
          </w:p>
        </w:tc>
        <w:tc>
          <w:tcPr>
            <w:tcW w:w="219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马克思主义与社会科学方法论</w:t>
            </w:r>
          </w:p>
        </w:tc>
        <w:tc>
          <w:tcPr>
            <w:tcW w:w="75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4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5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9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无</w:t>
            </w:r>
          </w:p>
        </w:tc>
        <w:tc>
          <w:tcPr>
            <w:tcW w:w="75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8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5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Z0101444</w:t>
            </w:r>
          </w:p>
        </w:tc>
        <w:tc>
          <w:tcPr>
            <w:tcW w:w="219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第一</w:t>
            </w:r>
            <w:r>
              <w:rPr>
                <w:rFonts w:hint="eastAsia" w:ascii="宋体" w:hAnsi="宋体" w:eastAsia="宋体" w:cs="宋体"/>
                <w:color w:val="000000" w:themeColor="text1"/>
                <w:sz w:val="18"/>
                <w:szCs w:val="18"/>
                <w14:textFill>
                  <w14:solidFill>
                    <w14:schemeClr w14:val="tx1"/>
                  </w14:solidFill>
                </w14:textFill>
              </w:rPr>
              <w:t>外国语</w:t>
            </w:r>
          </w:p>
        </w:tc>
        <w:tc>
          <w:tcPr>
            <w:tcW w:w="75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一、二</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72</w:t>
            </w:r>
          </w:p>
        </w:tc>
        <w:tc>
          <w:tcPr>
            <w:tcW w:w="49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w:t>
            </w:r>
          </w:p>
        </w:tc>
        <w:tc>
          <w:tcPr>
            <w:tcW w:w="15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外国语学院</w:t>
            </w:r>
          </w:p>
        </w:tc>
        <w:tc>
          <w:tcPr>
            <w:tcW w:w="9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无</w:t>
            </w:r>
          </w:p>
        </w:tc>
        <w:tc>
          <w:tcPr>
            <w:tcW w:w="75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8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56"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专业必修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10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Z0083006</w:t>
            </w:r>
          </w:p>
        </w:tc>
        <w:tc>
          <w:tcPr>
            <w:tcW w:w="219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高级计量经济学</w:t>
            </w:r>
          </w:p>
        </w:tc>
        <w:tc>
          <w:tcPr>
            <w:tcW w:w="75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54</w:t>
            </w:r>
          </w:p>
        </w:tc>
        <w:tc>
          <w:tcPr>
            <w:tcW w:w="4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5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陈国强</w:t>
            </w:r>
          </w:p>
        </w:tc>
        <w:tc>
          <w:tcPr>
            <w:tcW w:w="9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无</w:t>
            </w:r>
          </w:p>
        </w:tc>
        <w:tc>
          <w:tcPr>
            <w:tcW w:w="75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8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5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Z0083001</w:t>
            </w:r>
          </w:p>
        </w:tc>
        <w:tc>
          <w:tcPr>
            <w:tcW w:w="219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金融理论与政策</w:t>
            </w:r>
          </w:p>
        </w:tc>
        <w:tc>
          <w:tcPr>
            <w:tcW w:w="75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54</w:t>
            </w:r>
          </w:p>
        </w:tc>
        <w:tc>
          <w:tcPr>
            <w:tcW w:w="4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5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丁竹君</w:t>
            </w:r>
          </w:p>
        </w:tc>
        <w:tc>
          <w:tcPr>
            <w:tcW w:w="9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柳  楼</w:t>
            </w:r>
          </w:p>
        </w:tc>
        <w:tc>
          <w:tcPr>
            <w:tcW w:w="75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8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5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Z0083004</w:t>
            </w:r>
          </w:p>
        </w:tc>
        <w:tc>
          <w:tcPr>
            <w:tcW w:w="219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金融机构与市场</w:t>
            </w:r>
          </w:p>
        </w:tc>
        <w:tc>
          <w:tcPr>
            <w:tcW w:w="75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54</w:t>
            </w:r>
          </w:p>
        </w:tc>
        <w:tc>
          <w:tcPr>
            <w:tcW w:w="4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5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何红霞</w:t>
            </w:r>
          </w:p>
        </w:tc>
        <w:tc>
          <w:tcPr>
            <w:tcW w:w="9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白沙沙</w:t>
            </w:r>
          </w:p>
        </w:tc>
        <w:tc>
          <w:tcPr>
            <w:tcW w:w="75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8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5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Z0083002</w:t>
            </w:r>
          </w:p>
        </w:tc>
        <w:tc>
          <w:tcPr>
            <w:tcW w:w="219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投资学</w:t>
            </w:r>
          </w:p>
        </w:tc>
        <w:tc>
          <w:tcPr>
            <w:tcW w:w="75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54</w:t>
            </w:r>
          </w:p>
        </w:tc>
        <w:tc>
          <w:tcPr>
            <w:tcW w:w="4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5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李福祥</w:t>
            </w:r>
          </w:p>
        </w:tc>
        <w:tc>
          <w:tcPr>
            <w:tcW w:w="9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王宗祥</w:t>
            </w:r>
          </w:p>
        </w:tc>
        <w:tc>
          <w:tcPr>
            <w:tcW w:w="75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8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5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Z0083005</w:t>
            </w:r>
          </w:p>
        </w:tc>
        <w:tc>
          <w:tcPr>
            <w:tcW w:w="219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公司金融</w:t>
            </w:r>
          </w:p>
        </w:tc>
        <w:tc>
          <w:tcPr>
            <w:tcW w:w="75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54</w:t>
            </w:r>
          </w:p>
        </w:tc>
        <w:tc>
          <w:tcPr>
            <w:tcW w:w="4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5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单美姣</w:t>
            </w:r>
          </w:p>
        </w:tc>
        <w:tc>
          <w:tcPr>
            <w:tcW w:w="900" w:type="dxa"/>
            <w:tcBorders>
              <w:tl2br w:val="nil"/>
              <w:tr2bl w:val="nil"/>
            </w:tcBorders>
            <w:vAlign w:val="center"/>
          </w:tcPr>
          <w:p>
            <w:pPr>
              <w:pStyle w:val="5"/>
              <w:keepNext w:val="0"/>
              <w:keepLines w:val="0"/>
              <w:suppressLineNumbers w:val="0"/>
              <w:pBdr>
                <w:bottom w:val="none" w:color="auto" w:sz="0" w:space="0"/>
              </w:pBdr>
              <w:tabs>
                <w:tab w:val="clear" w:pos="4153"/>
                <w:tab w:val="clear" w:pos="8306"/>
              </w:tabs>
              <w:snapToGrid/>
              <w:spacing w:before="0" w:beforeAutospacing="0" w:after="0" w:afterAutospacing="0" w:line="240" w:lineRule="exact"/>
              <w:ind w:left="0" w:right="0"/>
              <w:rPr>
                <w:rFonts w:hint="default"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赵光德</w:t>
            </w:r>
          </w:p>
        </w:tc>
        <w:tc>
          <w:tcPr>
            <w:tcW w:w="75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88"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选</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756"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专业选修课</w:t>
            </w:r>
          </w:p>
        </w:tc>
        <w:tc>
          <w:tcPr>
            <w:tcW w:w="10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Z0084001</w:t>
            </w:r>
          </w:p>
        </w:tc>
        <w:tc>
          <w:tcPr>
            <w:tcW w:w="219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财务报表分析</w:t>
            </w:r>
          </w:p>
        </w:tc>
        <w:tc>
          <w:tcPr>
            <w:tcW w:w="75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一</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54</w:t>
            </w:r>
          </w:p>
        </w:tc>
        <w:tc>
          <w:tcPr>
            <w:tcW w:w="4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5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王浩军</w:t>
            </w:r>
          </w:p>
        </w:tc>
        <w:tc>
          <w:tcPr>
            <w:tcW w:w="9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祁守成</w:t>
            </w:r>
          </w:p>
        </w:tc>
        <w:tc>
          <w:tcPr>
            <w:tcW w:w="75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8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5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Z0084002</w:t>
            </w:r>
          </w:p>
        </w:tc>
        <w:tc>
          <w:tcPr>
            <w:tcW w:w="219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商业银行业务与经营</w:t>
            </w:r>
          </w:p>
        </w:tc>
        <w:tc>
          <w:tcPr>
            <w:tcW w:w="750" w:type="dxa"/>
            <w:tcBorders>
              <w:tl2br w:val="nil"/>
              <w:tr2bl w:val="nil"/>
            </w:tcBorders>
            <w:vAlign w:val="center"/>
          </w:tcPr>
          <w:p>
            <w:pPr>
              <w:pStyle w:val="5"/>
              <w:keepNext w:val="0"/>
              <w:keepLines w:val="0"/>
              <w:suppressLineNumbers w:val="0"/>
              <w:pBdr>
                <w:bottom w:val="none" w:color="auto" w:sz="0" w:space="0"/>
              </w:pBdr>
              <w:tabs>
                <w:tab w:val="clear" w:pos="4153"/>
                <w:tab w:val="clear" w:pos="8306"/>
              </w:tabs>
              <w:snapToGrid/>
              <w:spacing w:before="0" w:beforeAutospacing="0" w:after="0" w:afterAutospacing="0" w:line="240" w:lineRule="exact"/>
              <w:ind w:left="0" w:right="0"/>
              <w:rPr>
                <w:rFonts w:hint="default"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54</w:t>
            </w:r>
          </w:p>
        </w:tc>
        <w:tc>
          <w:tcPr>
            <w:tcW w:w="4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5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单美姣</w:t>
            </w:r>
          </w:p>
        </w:tc>
        <w:tc>
          <w:tcPr>
            <w:tcW w:w="9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杨志武</w:t>
            </w:r>
          </w:p>
        </w:tc>
        <w:tc>
          <w:tcPr>
            <w:tcW w:w="75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8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5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Z0084003</w:t>
            </w:r>
          </w:p>
        </w:tc>
        <w:tc>
          <w:tcPr>
            <w:tcW w:w="219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金融营销</w:t>
            </w:r>
          </w:p>
        </w:tc>
        <w:tc>
          <w:tcPr>
            <w:tcW w:w="75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54</w:t>
            </w:r>
          </w:p>
        </w:tc>
        <w:tc>
          <w:tcPr>
            <w:tcW w:w="4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5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冯曦明</w:t>
            </w:r>
          </w:p>
        </w:tc>
        <w:tc>
          <w:tcPr>
            <w:tcW w:w="9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黄丽萍</w:t>
            </w:r>
          </w:p>
        </w:tc>
        <w:tc>
          <w:tcPr>
            <w:tcW w:w="75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8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5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Z0084014</w:t>
            </w:r>
          </w:p>
        </w:tc>
        <w:tc>
          <w:tcPr>
            <w:tcW w:w="219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经济学研究与写作方法</w:t>
            </w:r>
          </w:p>
        </w:tc>
        <w:tc>
          <w:tcPr>
            <w:tcW w:w="75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54</w:t>
            </w:r>
          </w:p>
        </w:tc>
        <w:tc>
          <w:tcPr>
            <w:tcW w:w="4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5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陈国强</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马素琳</w:t>
            </w:r>
          </w:p>
        </w:tc>
        <w:tc>
          <w:tcPr>
            <w:tcW w:w="9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无</w:t>
            </w:r>
          </w:p>
        </w:tc>
        <w:tc>
          <w:tcPr>
            <w:tcW w:w="75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8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5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Z0084015</w:t>
            </w:r>
          </w:p>
        </w:tc>
        <w:tc>
          <w:tcPr>
            <w:tcW w:w="219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金融衍生工具</w:t>
            </w:r>
          </w:p>
        </w:tc>
        <w:tc>
          <w:tcPr>
            <w:tcW w:w="75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二</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54</w:t>
            </w:r>
          </w:p>
        </w:tc>
        <w:tc>
          <w:tcPr>
            <w:tcW w:w="4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5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何红霞</w:t>
            </w:r>
          </w:p>
        </w:tc>
        <w:tc>
          <w:tcPr>
            <w:tcW w:w="9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昝国江</w:t>
            </w:r>
          </w:p>
        </w:tc>
        <w:tc>
          <w:tcPr>
            <w:tcW w:w="75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8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5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Z0084016</w:t>
            </w:r>
          </w:p>
        </w:tc>
        <w:tc>
          <w:tcPr>
            <w:tcW w:w="219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pacing w:val="-15"/>
                <w:kern w:val="1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商业银行经营管理案例</w:t>
            </w:r>
          </w:p>
        </w:tc>
        <w:tc>
          <w:tcPr>
            <w:tcW w:w="75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三</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4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尚文秀</w:t>
            </w:r>
          </w:p>
        </w:tc>
        <w:tc>
          <w:tcPr>
            <w:tcW w:w="9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张海林</w:t>
            </w:r>
          </w:p>
        </w:tc>
        <w:tc>
          <w:tcPr>
            <w:tcW w:w="75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8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5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Z0084007</w:t>
            </w:r>
          </w:p>
        </w:tc>
        <w:tc>
          <w:tcPr>
            <w:tcW w:w="219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固定收益证券</w:t>
            </w:r>
          </w:p>
        </w:tc>
        <w:tc>
          <w:tcPr>
            <w:tcW w:w="75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三</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54</w:t>
            </w:r>
          </w:p>
        </w:tc>
        <w:tc>
          <w:tcPr>
            <w:tcW w:w="4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5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龚沁宜</w:t>
            </w:r>
          </w:p>
        </w:tc>
        <w:tc>
          <w:tcPr>
            <w:tcW w:w="9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袁  野</w:t>
            </w:r>
          </w:p>
        </w:tc>
        <w:tc>
          <w:tcPr>
            <w:tcW w:w="75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8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5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Z0084017</w:t>
            </w:r>
          </w:p>
        </w:tc>
        <w:tc>
          <w:tcPr>
            <w:tcW w:w="219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金融伦理与职业道德</w:t>
            </w:r>
          </w:p>
        </w:tc>
        <w:tc>
          <w:tcPr>
            <w:tcW w:w="75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三</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4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田晓菁</w:t>
            </w:r>
          </w:p>
        </w:tc>
        <w:tc>
          <w:tcPr>
            <w:tcW w:w="9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李云海</w:t>
            </w:r>
          </w:p>
        </w:tc>
        <w:tc>
          <w:tcPr>
            <w:tcW w:w="75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8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5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Z0084018</w:t>
            </w:r>
          </w:p>
        </w:tc>
        <w:tc>
          <w:tcPr>
            <w:tcW w:w="219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基金投资与管理</w:t>
            </w:r>
          </w:p>
        </w:tc>
        <w:tc>
          <w:tcPr>
            <w:tcW w:w="75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4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陈广志</w:t>
            </w:r>
          </w:p>
        </w:tc>
        <w:tc>
          <w:tcPr>
            <w:tcW w:w="9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张  晓</w:t>
            </w:r>
          </w:p>
        </w:tc>
        <w:tc>
          <w:tcPr>
            <w:tcW w:w="75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48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56"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Z0084019</w:t>
            </w:r>
          </w:p>
        </w:tc>
        <w:tc>
          <w:tcPr>
            <w:tcW w:w="219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金融机构风险管理</w:t>
            </w:r>
          </w:p>
        </w:tc>
        <w:tc>
          <w:tcPr>
            <w:tcW w:w="75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3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4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徐  芳</w:t>
            </w:r>
          </w:p>
        </w:tc>
        <w:tc>
          <w:tcPr>
            <w:tcW w:w="9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李兴文</w:t>
            </w:r>
          </w:p>
        </w:tc>
        <w:tc>
          <w:tcPr>
            <w:tcW w:w="75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51" w:hRule="atLeast"/>
          <w:jc w:val="center"/>
        </w:trPr>
        <w:tc>
          <w:tcPr>
            <w:tcW w:w="1244"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实习</w:t>
            </w:r>
          </w:p>
        </w:tc>
        <w:tc>
          <w:tcPr>
            <w:tcW w:w="8830" w:type="dxa"/>
            <w:gridSpan w:val="9"/>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0" w:hRule="atLeast"/>
          <w:jc w:val="center"/>
        </w:trPr>
        <w:tc>
          <w:tcPr>
            <w:tcW w:w="1244"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总学分</w:t>
            </w:r>
          </w:p>
        </w:tc>
        <w:tc>
          <w:tcPr>
            <w:tcW w:w="8830" w:type="dxa"/>
            <w:gridSpan w:val="9"/>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至少修满42学分</w:t>
            </w:r>
          </w:p>
        </w:tc>
      </w:tr>
    </w:tbl>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标宋简体">
    <w:panose1 w:val="03000509000000000000"/>
    <w:charset w:val="86"/>
    <w:family w:val="auto"/>
    <w:pitch w:val="default"/>
    <w:sig w:usb0="00000001" w:usb1="080E0000" w:usb2="00000000" w:usb3="00000000" w:csb0="00040000" w:csb1="00000000"/>
  </w:font>
  <w:font w:name="宋体-方正超大字符集">
    <w:altName w:val="宋体"/>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right"/>
      <w:rPr>
        <w:rFonts w:ascii="楷体_GB2312" w:eastAsia="楷体_GB2312"/>
        <w:sz w:val="21"/>
        <w:szCs w:val="21"/>
      </w:rPr>
    </w:pPr>
    <w:r>
      <w:rPr>
        <w:rFonts w:hint="eastAsia" w:ascii="楷体_GB2312" w:eastAsia="楷体_GB2312"/>
        <w:sz w:val="21"/>
        <w:szCs w:val="21"/>
      </w:rPr>
      <w:t>理论经济学学术学位硕士研究生培养方案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right"/>
      <w:rPr>
        <w:rFonts w:ascii="楷体_GB2312" w:eastAsia="楷体_GB2312"/>
        <w:sz w:val="21"/>
        <w:szCs w:val="21"/>
      </w:rPr>
    </w:pPr>
    <w:r>
      <w:rPr>
        <w:rFonts w:hint="eastAsia" w:ascii="楷体_GB2312" w:eastAsia="楷体_GB2312"/>
        <w:sz w:val="21"/>
        <w:szCs w:val="21"/>
      </w:rPr>
      <w:t>应用经济学学术学位硕士研究生培养方案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E7906"/>
    <w:multiLevelType w:val="singleLevel"/>
    <w:tmpl w:val="5B5E790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67665B"/>
    <w:rsid w:val="6F385C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50" w:beforeLines="50" w:line="560" w:lineRule="exact"/>
      <w:jc w:val="center"/>
      <w:outlineLvl w:val="0"/>
    </w:pPr>
    <w:rPr>
      <w:rFonts w:eastAsia="黑体"/>
      <w:kern w:val="44"/>
      <w:sz w:val="32"/>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Body Text Indent 2"/>
    <w:basedOn w:val="1"/>
    <w:qFormat/>
    <w:uiPriority w:val="0"/>
    <w:pPr>
      <w:spacing w:line="360" w:lineRule="auto"/>
      <w:ind w:firstLine="442" w:firstLineChars="184"/>
    </w:pPr>
    <w:rPr>
      <w:sz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2018-11-08T09:51:16Z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